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420" w:rsidRPr="00BE1BB7" w:rsidRDefault="00162420" w:rsidP="00BE1BB7">
      <w:pPr>
        <w:widowControl w:val="0"/>
        <w:autoSpaceDE w:val="0"/>
        <w:autoSpaceDN w:val="0"/>
        <w:adjustRightInd w:val="0"/>
        <w:jc w:val="right"/>
        <w:rPr>
          <w:rFonts w:ascii="Times New Roman" w:hAnsi="Times New Roman" w:cs="Times New Roman"/>
          <w:b/>
          <w:bCs/>
          <w:sz w:val="28"/>
          <w:szCs w:val="28"/>
        </w:rPr>
      </w:pPr>
    </w:p>
    <w:p w:rsidR="00594BE3" w:rsidRDefault="00594BE3" w:rsidP="00917DEB">
      <w:pPr>
        <w:widowControl w:val="0"/>
        <w:autoSpaceDE w:val="0"/>
        <w:autoSpaceDN w:val="0"/>
        <w:adjustRightInd w:val="0"/>
        <w:ind w:firstLine="0"/>
        <w:rPr>
          <w:bCs/>
          <w:sz w:val="28"/>
          <w:szCs w:val="28"/>
        </w:rPr>
      </w:pPr>
      <w:r>
        <w:rPr>
          <w:noProof/>
          <w:lang w:eastAsia="ru-RU"/>
        </w:rPr>
        <w:drawing>
          <wp:inline distT="0" distB="0" distL="0" distR="0">
            <wp:extent cx="523875" cy="685800"/>
            <wp:effectExtent l="19050" t="0" r="952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5" cstate="print"/>
                    <a:srcRect t="32193" r="7501"/>
                    <a:stretch>
                      <a:fillRect/>
                    </a:stretch>
                  </pic:blipFill>
                  <pic:spPr bwMode="auto">
                    <a:xfrm>
                      <a:off x="0" y="0"/>
                      <a:ext cx="523875" cy="685800"/>
                    </a:xfrm>
                    <a:prstGeom prst="rect">
                      <a:avLst/>
                    </a:prstGeom>
                    <a:noFill/>
                    <a:ln w="9525">
                      <a:noFill/>
                      <a:miter lim="800000"/>
                      <a:headEnd/>
                      <a:tailEnd/>
                    </a:ln>
                  </pic:spPr>
                </pic:pic>
              </a:graphicData>
            </a:graphic>
          </wp:inline>
        </w:drawing>
      </w:r>
    </w:p>
    <w:p w:rsidR="00594BE3" w:rsidRPr="00594BE3" w:rsidRDefault="00594BE3" w:rsidP="00594BE3">
      <w:pPr>
        <w:pStyle w:val="ConsNonformat"/>
        <w:widowControl/>
        <w:jc w:val="center"/>
        <w:rPr>
          <w:rFonts w:ascii="Times New Roman" w:hAnsi="Times New Roman"/>
          <w:b/>
          <w:sz w:val="28"/>
          <w:szCs w:val="28"/>
        </w:rPr>
      </w:pPr>
    </w:p>
    <w:p w:rsidR="00594BE3" w:rsidRPr="00594BE3" w:rsidRDefault="00594BE3" w:rsidP="00E62AE4">
      <w:pPr>
        <w:pStyle w:val="ConsNonformat"/>
        <w:widowControl/>
        <w:jc w:val="center"/>
        <w:rPr>
          <w:rFonts w:ascii="Times New Roman" w:hAnsi="Times New Roman"/>
          <w:sz w:val="28"/>
          <w:szCs w:val="28"/>
        </w:rPr>
      </w:pPr>
      <w:r w:rsidRPr="00594BE3">
        <w:rPr>
          <w:rFonts w:ascii="Times New Roman" w:hAnsi="Times New Roman"/>
          <w:b/>
          <w:sz w:val="28"/>
          <w:szCs w:val="28"/>
        </w:rPr>
        <w:t>РЕШЕНИЕ</w:t>
      </w:r>
    </w:p>
    <w:p w:rsidR="0023688F" w:rsidRDefault="00594BE3" w:rsidP="0023688F">
      <w:pPr>
        <w:ind w:firstLine="0"/>
        <w:rPr>
          <w:rFonts w:ascii="Times New Roman" w:hAnsi="Times New Roman" w:cs="Times New Roman"/>
          <w:b/>
          <w:sz w:val="28"/>
          <w:szCs w:val="28"/>
        </w:rPr>
      </w:pPr>
      <w:r w:rsidRPr="00594BE3">
        <w:rPr>
          <w:rFonts w:ascii="Times New Roman" w:hAnsi="Times New Roman" w:cs="Times New Roman"/>
          <w:b/>
          <w:sz w:val="28"/>
          <w:szCs w:val="28"/>
        </w:rPr>
        <w:t xml:space="preserve">СОВЕТА ДЕПУТАТОВ </w:t>
      </w:r>
    </w:p>
    <w:p w:rsidR="00594BE3" w:rsidRDefault="00594BE3" w:rsidP="0023688F">
      <w:pPr>
        <w:ind w:firstLine="0"/>
        <w:rPr>
          <w:rFonts w:ascii="Times New Roman" w:hAnsi="Times New Roman" w:cs="Times New Roman"/>
          <w:b/>
          <w:sz w:val="28"/>
          <w:szCs w:val="28"/>
        </w:rPr>
      </w:pPr>
      <w:r w:rsidRPr="00594BE3">
        <w:rPr>
          <w:rFonts w:ascii="Times New Roman" w:hAnsi="Times New Roman" w:cs="Times New Roman"/>
          <w:b/>
          <w:sz w:val="28"/>
          <w:szCs w:val="28"/>
        </w:rPr>
        <w:t>ТАТАРСКОГО</w:t>
      </w:r>
      <w:r w:rsidR="0023688F">
        <w:rPr>
          <w:rFonts w:ascii="Times New Roman" w:hAnsi="Times New Roman" w:cs="Times New Roman"/>
          <w:b/>
          <w:sz w:val="28"/>
          <w:szCs w:val="28"/>
        </w:rPr>
        <w:t xml:space="preserve"> </w:t>
      </w:r>
      <w:r w:rsidR="00DE307C">
        <w:rPr>
          <w:rFonts w:ascii="Times New Roman" w:hAnsi="Times New Roman" w:cs="Times New Roman"/>
          <w:b/>
          <w:sz w:val="28"/>
          <w:szCs w:val="28"/>
        </w:rPr>
        <w:t xml:space="preserve">МУНИЦИПАЛЬНОГО </w:t>
      </w:r>
      <w:r w:rsidR="00CB62E6">
        <w:rPr>
          <w:rFonts w:ascii="Times New Roman" w:hAnsi="Times New Roman" w:cs="Times New Roman"/>
          <w:b/>
          <w:sz w:val="28"/>
          <w:szCs w:val="28"/>
        </w:rPr>
        <w:t>ОКРУГА</w:t>
      </w:r>
    </w:p>
    <w:p w:rsidR="00DE307C" w:rsidRPr="00594BE3" w:rsidRDefault="00DE307C" w:rsidP="00E62AE4">
      <w:pPr>
        <w:ind w:firstLine="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594BE3" w:rsidRDefault="00CB62E6" w:rsidP="00E62AE4">
      <w:pPr>
        <w:ind w:firstLine="0"/>
        <w:rPr>
          <w:rFonts w:ascii="Times New Roman" w:hAnsi="Times New Roman" w:cs="Times New Roman"/>
          <w:b/>
          <w:sz w:val="28"/>
          <w:szCs w:val="28"/>
        </w:rPr>
      </w:pPr>
      <w:r>
        <w:rPr>
          <w:rFonts w:ascii="Times New Roman" w:hAnsi="Times New Roman" w:cs="Times New Roman"/>
          <w:b/>
          <w:sz w:val="28"/>
          <w:szCs w:val="28"/>
        </w:rPr>
        <w:t xml:space="preserve">первого </w:t>
      </w:r>
      <w:r w:rsidR="00594BE3" w:rsidRPr="00594BE3">
        <w:rPr>
          <w:rFonts w:ascii="Times New Roman" w:hAnsi="Times New Roman" w:cs="Times New Roman"/>
          <w:b/>
          <w:sz w:val="28"/>
          <w:szCs w:val="28"/>
        </w:rPr>
        <w:t>созыва</w:t>
      </w:r>
    </w:p>
    <w:p w:rsidR="00594BE3" w:rsidRPr="00594BE3" w:rsidRDefault="00594BE3" w:rsidP="00E62AE4">
      <w:pPr>
        <w:ind w:firstLine="0"/>
        <w:rPr>
          <w:rFonts w:ascii="Times New Roman" w:hAnsi="Times New Roman" w:cs="Times New Roman"/>
          <w:b/>
          <w:sz w:val="28"/>
          <w:szCs w:val="28"/>
        </w:rPr>
      </w:pPr>
      <w:r w:rsidRPr="00594BE3">
        <w:rPr>
          <w:rFonts w:ascii="Times New Roman" w:hAnsi="Times New Roman" w:cs="Times New Roman"/>
          <w:b/>
          <w:sz w:val="28"/>
          <w:szCs w:val="28"/>
        </w:rPr>
        <w:t>(</w:t>
      </w:r>
      <w:r w:rsidR="00F65A4D">
        <w:rPr>
          <w:rFonts w:ascii="Times New Roman" w:hAnsi="Times New Roman" w:cs="Times New Roman"/>
          <w:b/>
          <w:sz w:val="28"/>
          <w:szCs w:val="28"/>
        </w:rPr>
        <w:t>шестая</w:t>
      </w:r>
      <w:r w:rsidR="00CB62E6">
        <w:rPr>
          <w:rFonts w:ascii="Times New Roman" w:hAnsi="Times New Roman" w:cs="Times New Roman"/>
          <w:b/>
          <w:sz w:val="28"/>
          <w:szCs w:val="28"/>
        </w:rPr>
        <w:t xml:space="preserve"> </w:t>
      </w:r>
      <w:r w:rsidRPr="00594BE3">
        <w:rPr>
          <w:rFonts w:ascii="Times New Roman" w:hAnsi="Times New Roman" w:cs="Times New Roman"/>
          <w:b/>
          <w:sz w:val="28"/>
          <w:szCs w:val="28"/>
        </w:rPr>
        <w:t>сессия)</w:t>
      </w:r>
    </w:p>
    <w:p w:rsidR="009C315B" w:rsidRDefault="00F65A4D" w:rsidP="009C315B">
      <w:pPr>
        <w:ind w:firstLine="0"/>
        <w:jc w:val="both"/>
        <w:rPr>
          <w:rFonts w:ascii="Times New Roman" w:hAnsi="Times New Roman" w:cs="Times New Roman"/>
          <w:b/>
          <w:sz w:val="28"/>
          <w:szCs w:val="28"/>
        </w:rPr>
      </w:pPr>
      <w:r>
        <w:rPr>
          <w:rFonts w:ascii="Times New Roman" w:hAnsi="Times New Roman" w:cs="Times New Roman"/>
          <w:b/>
          <w:sz w:val="28"/>
          <w:szCs w:val="28"/>
        </w:rPr>
        <w:t>13 февраля 2025 года</w:t>
      </w:r>
      <w:r w:rsidR="00917DEB" w:rsidRPr="00917DEB">
        <w:rPr>
          <w:rFonts w:ascii="Times New Roman" w:hAnsi="Times New Roman" w:cs="Times New Roman"/>
          <w:sz w:val="28"/>
          <w:szCs w:val="28"/>
        </w:rPr>
        <w:t xml:space="preserve">                                                                </w:t>
      </w:r>
      <w:r>
        <w:rPr>
          <w:rFonts w:ascii="Times New Roman" w:hAnsi="Times New Roman" w:cs="Times New Roman"/>
          <w:sz w:val="28"/>
          <w:szCs w:val="28"/>
        </w:rPr>
        <w:t xml:space="preserve">                       </w:t>
      </w:r>
      <w:r w:rsidR="00162420" w:rsidRPr="00F65A4D">
        <w:rPr>
          <w:rFonts w:ascii="Times New Roman" w:hAnsi="Times New Roman" w:cs="Times New Roman"/>
          <w:b/>
          <w:sz w:val="28"/>
          <w:szCs w:val="28"/>
        </w:rPr>
        <w:t xml:space="preserve">№ </w:t>
      </w:r>
      <w:r w:rsidR="009C315B">
        <w:rPr>
          <w:rFonts w:ascii="Times New Roman" w:hAnsi="Times New Roman" w:cs="Times New Roman"/>
          <w:b/>
          <w:sz w:val="28"/>
          <w:szCs w:val="28"/>
        </w:rPr>
        <w:t>157</w:t>
      </w:r>
    </w:p>
    <w:p w:rsidR="00594BE3" w:rsidRDefault="00594BE3" w:rsidP="009C315B">
      <w:pPr>
        <w:ind w:firstLine="0"/>
        <w:rPr>
          <w:rFonts w:ascii="Times New Roman" w:hAnsi="Times New Roman" w:cs="Times New Roman"/>
          <w:sz w:val="28"/>
          <w:szCs w:val="28"/>
        </w:rPr>
      </w:pPr>
      <w:r w:rsidRPr="00594BE3">
        <w:rPr>
          <w:rFonts w:ascii="Times New Roman" w:hAnsi="Times New Roman" w:cs="Times New Roman"/>
          <w:sz w:val="28"/>
          <w:szCs w:val="28"/>
        </w:rPr>
        <w:t>г. Татарск</w:t>
      </w:r>
    </w:p>
    <w:p w:rsidR="00CB62E6" w:rsidRDefault="00CB62E6" w:rsidP="003B5440">
      <w:pPr>
        <w:jc w:val="both"/>
        <w:rPr>
          <w:rFonts w:ascii="Times New Roman" w:hAnsi="Times New Roman" w:cs="Times New Roman"/>
          <w:sz w:val="28"/>
          <w:szCs w:val="28"/>
        </w:rPr>
      </w:pPr>
    </w:p>
    <w:p w:rsidR="00917DEB" w:rsidRPr="00F65A4D" w:rsidRDefault="00CB62E6" w:rsidP="00917DEB">
      <w:pPr>
        <w:ind w:firstLine="0"/>
        <w:rPr>
          <w:rFonts w:ascii="Times New Roman" w:hAnsi="Times New Roman" w:cs="Times New Roman"/>
          <w:b/>
          <w:sz w:val="28"/>
          <w:szCs w:val="28"/>
        </w:rPr>
      </w:pPr>
      <w:r w:rsidRPr="00F65A4D">
        <w:rPr>
          <w:rFonts w:ascii="Times New Roman" w:hAnsi="Times New Roman" w:cs="Times New Roman"/>
          <w:b/>
          <w:sz w:val="28"/>
          <w:szCs w:val="28"/>
        </w:rPr>
        <w:t xml:space="preserve">Об утверждении Положения «О </w:t>
      </w:r>
      <w:r w:rsidR="00A37F5A" w:rsidRPr="00F65A4D">
        <w:rPr>
          <w:rFonts w:ascii="Times New Roman" w:hAnsi="Times New Roman" w:cs="Times New Roman"/>
          <w:b/>
          <w:sz w:val="28"/>
          <w:szCs w:val="28"/>
        </w:rPr>
        <w:t xml:space="preserve">наградах Татарского муниципального </w:t>
      </w:r>
    </w:p>
    <w:p w:rsidR="00CB62E6" w:rsidRPr="00F65A4D" w:rsidRDefault="00A37F5A" w:rsidP="00917DEB">
      <w:pPr>
        <w:ind w:firstLine="0"/>
        <w:rPr>
          <w:rFonts w:ascii="Times New Roman" w:hAnsi="Times New Roman" w:cs="Times New Roman"/>
          <w:b/>
          <w:sz w:val="28"/>
          <w:szCs w:val="28"/>
        </w:rPr>
      </w:pPr>
      <w:r w:rsidRPr="00F65A4D">
        <w:rPr>
          <w:rFonts w:ascii="Times New Roman" w:hAnsi="Times New Roman" w:cs="Times New Roman"/>
          <w:b/>
          <w:sz w:val="28"/>
          <w:szCs w:val="28"/>
        </w:rPr>
        <w:t>округа Новосибирской области</w:t>
      </w:r>
      <w:r w:rsidR="00CB62E6" w:rsidRPr="00F65A4D">
        <w:rPr>
          <w:rFonts w:ascii="Times New Roman" w:hAnsi="Times New Roman" w:cs="Times New Roman"/>
          <w:b/>
          <w:sz w:val="28"/>
          <w:szCs w:val="28"/>
        </w:rPr>
        <w:t>»</w:t>
      </w:r>
    </w:p>
    <w:p w:rsidR="00CB62E6" w:rsidRPr="00F65A4D" w:rsidRDefault="00CB62E6" w:rsidP="00CB62E6">
      <w:pPr>
        <w:jc w:val="both"/>
        <w:rPr>
          <w:rFonts w:ascii="Times New Roman" w:hAnsi="Times New Roman" w:cs="Times New Roman"/>
          <w:b/>
          <w:sz w:val="28"/>
          <w:szCs w:val="28"/>
        </w:rPr>
      </w:pPr>
    </w:p>
    <w:p w:rsidR="008F4B94" w:rsidRDefault="00CB62E6" w:rsidP="00CB62E6">
      <w:pPr>
        <w:jc w:val="both"/>
        <w:rPr>
          <w:rFonts w:ascii="Times New Roman" w:hAnsi="Times New Roman" w:cs="Times New Roman"/>
          <w:sz w:val="28"/>
          <w:szCs w:val="28"/>
        </w:rPr>
      </w:pPr>
      <w:r w:rsidRPr="00CB62E6">
        <w:rPr>
          <w:rFonts w:ascii="Times New Roman" w:hAnsi="Times New Roman" w:cs="Times New Roman"/>
          <w:sz w:val="28"/>
          <w:szCs w:val="28"/>
        </w:rPr>
        <w:t xml:space="preserve"> В соответствии с Федеральным законом от 06.10.2003 №131-ФЗ   Новосибирской области «Об общих принципах организации местного самоуправления в Российской Федерации», законом Новосибирской области «О наградах Новосибирской области» от 27.12.2002 № 85-ОЗ, Уставом Татарского округа муниципального округа Новосибирской области, </w:t>
      </w:r>
    </w:p>
    <w:p w:rsidR="00CB62E6" w:rsidRPr="00CB62E6" w:rsidRDefault="00CB62E6" w:rsidP="00CB62E6">
      <w:pPr>
        <w:jc w:val="both"/>
        <w:rPr>
          <w:rFonts w:ascii="Times New Roman" w:hAnsi="Times New Roman" w:cs="Times New Roman"/>
          <w:sz w:val="28"/>
          <w:szCs w:val="28"/>
        </w:rPr>
      </w:pPr>
      <w:r w:rsidRPr="00CB62E6">
        <w:rPr>
          <w:rFonts w:ascii="Times New Roman" w:hAnsi="Times New Roman" w:cs="Times New Roman"/>
          <w:sz w:val="28"/>
          <w:szCs w:val="28"/>
        </w:rPr>
        <w:t>Совет депутатов Татарского муниципального округа Новосибирской области РЕШИЛ:</w:t>
      </w:r>
    </w:p>
    <w:p w:rsidR="00A37F5A" w:rsidRDefault="00CB62E6" w:rsidP="00A37F5A">
      <w:pPr>
        <w:jc w:val="both"/>
        <w:rPr>
          <w:rFonts w:ascii="Times New Roman" w:hAnsi="Times New Roman" w:cs="Times New Roman"/>
          <w:sz w:val="28"/>
          <w:szCs w:val="28"/>
        </w:rPr>
      </w:pPr>
      <w:r w:rsidRPr="00CB62E6">
        <w:rPr>
          <w:rFonts w:ascii="Times New Roman" w:hAnsi="Times New Roman" w:cs="Times New Roman"/>
          <w:sz w:val="28"/>
          <w:szCs w:val="28"/>
        </w:rPr>
        <w:t xml:space="preserve">1. Утвердить Положение «О </w:t>
      </w:r>
      <w:r w:rsidR="00A37F5A" w:rsidRPr="00A37F5A">
        <w:rPr>
          <w:rFonts w:ascii="Times New Roman" w:hAnsi="Times New Roman" w:cs="Times New Roman"/>
          <w:sz w:val="28"/>
          <w:szCs w:val="28"/>
        </w:rPr>
        <w:t>наградах Татарского муниципального округа Новосибирской области</w:t>
      </w:r>
      <w:r w:rsidR="00917DEB">
        <w:rPr>
          <w:rFonts w:ascii="Times New Roman" w:hAnsi="Times New Roman" w:cs="Times New Roman"/>
          <w:sz w:val="28"/>
          <w:szCs w:val="28"/>
        </w:rPr>
        <w:t xml:space="preserve"> </w:t>
      </w:r>
      <w:r w:rsidR="00A37F5A">
        <w:rPr>
          <w:rFonts w:ascii="Times New Roman" w:hAnsi="Times New Roman" w:cs="Times New Roman"/>
          <w:sz w:val="28"/>
          <w:szCs w:val="28"/>
        </w:rPr>
        <w:t>(прилагается).</w:t>
      </w:r>
    </w:p>
    <w:p w:rsidR="00CB62E6" w:rsidRPr="00CB62E6" w:rsidRDefault="00CB62E6" w:rsidP="00A37F5A">
      <w:pPr>
        <w:jc w:val="both"/>
        <w:rPr>
          <w:rFonts w:ascii="Times New Roman" w:hAnsi="Times New Roman" w:cs="Times New Roman"/>
          <w:sz w:val="28"/>
          <w:szCs w:val="28"/>
        </w:rPr>
      </w:pPr>
      <w:r w:rsidRPr="00CB62E6">
        <w:rPr>
          <w:rFonts w:ascii="Times New Roman" w:hAnsi="Times New Roman" w:cs="Times New Roman"/>
          <w:sz w:val="28"/>
          <w:szCs w:val="28"/>
        </w:rPr>
        <w:t xml:space="preserve">2. Опубликовать настоящее решение в «Бюллетене органов местного самоуправления Татарского муниципального </w:t>
      </w:r>
      <w:r w:rsidR="00917DEB">
        <w:rPr>
          <w:rFonts w:ascii="Times New Roman" w:hAnsi="Times New Roman" w:cs="Times New Roman"/>
          <w:sz w:val="28"/>
          <w:szCs w:val="28"/>
        </w:rPr>
        <w:t>района»</w:t>
      </w:r>
      <w:r w:rsidRPr="00CB62E6">
        <w:rPr>
          <w:rFonts w:ascii="Times New Roman" w:hAnsi="Times New Roman" w:cs="Times New Roman"/>
          <w:sz w:val="28"/>
          <w:szCs w:val="28"/>
        </w:rPr>
        <w:t xml:space="preserve"> и на официальном сайте администрации Татарского муниципального округа Новосибирской области.</w:t>
      </w:r>
    </w:p>
    <w:p w:rsidR="00CB62E6" w:rsidRPr="00CB62E6" w:rsidRDefault="00CB62E6" w:rsidP="00CB62E6">
      <w:pPr>
        <w:jc w:val="both"/>
        <w:rPr>
          <w:rFonts w:ascii="Times New Roman" w:hAnsi="Times New Roman" w:cs="Times New Roman"/>
          <w:sz w:val="28"/>
          <w:szCs w:val="28"/>
        </w:rPr>
      </w:pPr>
      <w:r w:rsidRPr="00CB62E6">
        <w:rPr>
          <w:rFonts w:ascii="Times New Roman" w:hAnsi="Times New Roman" w:cs="Times New Roman"/>
          <w:sz w:val="28"/>
          <w:szCs w:val="28"/>
        </w:rPr>
        <w:t>3. Настоящее решение вступает в силу со дня, следующего за днём его официального опубликования.</w:t>
      </w:r>
    </w:p>
    <w:p w:rsidR="00CB62E6" w:rsidRDefault="00CB62E6" w:rsidP="00CB62E6">
      <w:pPr>
        <w:jc w:val="both"/>
        <w:rPr>
          <w:rFonts w:ascii="Times New Roman" w:hAnsi="Times New Roman" w:cs="Times New Roman"/>
          <w:sz w:val="28"/>
          <w:szCs w:val="28"/>
        </w:rPr>
      </w:pPr>
      <w:r w:rsidRPr="00CB62E6">
        <w:rPr>
          <w:rFonts w:ascii="Times New Roman" w:hAnsi="Times New Roman" w:cs="Times New Roman"/>
          <w:sz w:val="28"/>
          <w:szCs w:val="28"/>
        </w:rPr>
        <w:t>4. Контроль за исполнением настоящего решения возложить на постоянную комиссию Совета депутатов Татарского муниципального округа Новосибирской области по законодательству, местному самоуправлению и вопросам Мандатной комиссии (</w:t>
      </w:r>
      <w:r>
        <w:rPr>
          <w:rFonts w:ascii="Times New Roman" w:hAnsi="Times New Roman" w:cs="Times New Roman"/>
          <w:sz w:val="28"/>
          <w:szCs w:val="28"/>
        </w:rPr>
        <w:t>Чуваева Л.А.</w:t>
      </w:r>
      <w:r w:rsidRPr="00CB62E6">
        <w:rPr>
          <w:rFonts w:ascii="Times New Roman" w:hAnsi="Times New Roman" w:cs="Times New Roman"/>
          <w:sz w:val="28"/>
          <w:szCs w:val="28"/>
        </w:rPr>
        <w:t>).</w:t>
      </w:r>
    </w:p>
    <w:p w:rsidR="00F65A4D" w:rsidRDefault="00F65A4D" w:rsidP="00CB62E6">
      <w:pPr>
        <w:jc w:val="both"/>
        <w:rPr>
          <w:rFonts w:ascii="Times New Roman" w:hAnsi="Times New Roman" w:cs="Times New Roman"/>
          <w:sz w:val="28"/>
          <w:szCs w:val="28"/>
        </w:rPr>
      </w:pPr>
    </w:p>
    <w:p w:rsidR="00F65A4D" w:rsidRDefault="00F65A4D" w:rsidP="00CB62E6">
      <w:pPr>
        <w:jc w:val="both"/>
        <w:rPr>
          <w:rFonts w:ascii="Times New Roman" w:hAnsi="Times New Roman" w:cs="Times New Roman"/>
          <w:sz w:val="28"/>
          <w:szCs w:val="28"/>
        </w:rPr>
      </w:pPr>
    </w:p>
    <w:p w:rsidR="00F65A4D" w:rsidRDefault="00F65A4D" w:rsidP="00CB62E6">
      <w:pPr>
        <w:jc w:val="both"/>
        <w:rPr>
          <w:rFonts w:ascii="Times New Roman" w:hAnsi="Times New Roman" w:cs="Times New Roman"/>
          <w:sz w:val="28"/>
          <w:szCs w:val="28"/>
        </w:rPr>
      </w:pPr>
    </w:p>
    <w:p w:rsidR="00F65A4D" w:rsidRDefault="00917DEB" w:rsidP="00917DEB">
      <w:pPr>
        <w:ind w:firstLine="0"/>
        <w:jc w:val="both"/>
        <w:rPr>
          <w:rFonts w:ascii="Times New Roman" w:hAnsi="Times New Roman"/>
          <w:sz w:val="28"/>
          <w:szCs w:val="28"/>
        </w:rPr>
      </w:pPr>
      <w:r>
        <w:rPr>
          <w:rFonts w:ascii="Times New Roman" w:hAnsi="Times New Roman"/>
          <w:sz w:val="28"/>
          <w:szCs w:val="28"/>
        </w:rPr>
        <w:t xml:space="preserve"> </w:t>
      </w:r>
      <w:r w:rsidRPr="002757D2">
        <w:rPr>
          <w:rFonts w:ascii="Times New Roman" w:hAnsi="Times New Roman"/>
          <w:sz w:val="28"/>
          <w:szCs w:val="28"/>
        </w:rPr>
        <w:t>Председатель Совета депутатов</w:t>
      </w:r>
      <w:r w:rsidR="00F65A4D">
        <w:rPr>
          <w:rFonts w:ascii="Times New Roman" w:hAnsi="Times New Roman"/>
          <w:sz w:val="28"/>
          <w:szCs w:val="28"/>
        </w:rPr>
        <w:t xml:space="preserve">                                               Глава Татарского</w:t>
      </w:r>
    </w:p>
    <w:p w:rsidR="00F65A4D" w:rsidRDefault="00F65A4D" w:rsidP="00F65A4D">
      <w:pPr>
        <w:ind w:firstLine="0"/>
        <w:jc w:val="both"/>
        <w:rPr>
          <w:rFonts w:ascii="Times New Roman" w:hAnsi="Times New Roman"/>
          <w:sz w:val="28"/>
          <w:szCs w:val="28"/>
        </w:rPr>
      </w:pPr>
      <w:r>
        <w:rPr>
          <w:rFonts w:ascii="Times New Roman" w:hAnsi="Times New Roman"/>
          <w:sz w:val="28"/>
          <w:szCs w:val="28"/>
        </w:rPr>
        <w:t xml:space="preserve">Татарского </w:t>
      </w:r>
      <w:r w:rsidR="00917DEB">
        <w:rPr>
          <w:rFonts w:ascii="Times New Roman" w:hAnsi="Times New Roman"/>
          <w:sz w:val="28"/>
          <w:szCs w:val="28"/>
        </w:rPr>
        <w:t xml:space="preserve">муниципального округа </w:t>
      </w:r>
      <w:r>
        <w:rPr>
          <w:rFonts w:ascii="Times New Roman" w:hAnsi="Times New Roman"/>
          <w:sz w:val="28"/>
          <w:szCs w:val="28"/>
        </w:rPr>
        <w:t xml:space="preserve">                               муниципального округа</w:t>
      </w:r>
    </w:p>
    <w:p w:rsidR="00F65A4D" w:rsidRDefault="00F65A4D" w:rsidP="00F65A4D">
      <w:pPr>
        <w:ind w:firstLine="0"/>
        <w:jc w:val="both"/>
        <w:rPr>
          <w:rFonts w:ascii="Times New Roman" w:hAnsi="Times New Roman"/>
          <w:sz w:val="28"/>
          <w:szCs w:val="28"/>
        </w:rPr>
      </w:pPr>
      <w:r>
        <w:rPr>
          <w:rFonts w:ascii="Times New Roman" w:hAnsi="Times New Roman"/>
          <w:sz w:val="28"/>
          <w:szCs w:val="28"/>
        </w:rPr>
        <w:t>Новосибирской области                                            Новосибирской области</w:t>
      </w:r>
    </w:p>
    <w:p w:rsidR="00CB62E6" w:rsidRPr="00CB62E6" w:rsidRDefault="00F65A4D" w:rsidP="00F65A4D">
      <w:pPr>
        <w:ind w:firstLine="0"/>
        <w:jc w:val="both"/>
        <w:rPr>
          <w:rFonts w:ascii="Times New Roman" w:hAnsi="Times New Roman" w:cs="Times New Roman"/>
          <w:sz w:val="28"/>
          <w:szCs w:val="28"/>
        </w:rPr>
      </w:pPr>
      <w:r>
        <w:rPr>
          <w:rFonts w:ascii="Times New Roman" w:hAnsi="Times New Roman"/>
          <w:sz w:val="28"/>
          <w:szCs w:val="28"/>
        </w:rPr>
        <w:t>________________</w:t>
      </w:r>
      <w:proofErr w:type="spellStart"/>
      <w:r>
        <w:rPr>
          <w:rFonts w:ascii="Times New Roman" w:hAnsi="Times New Roman"/>
          <w:sz w:val="28"/>
          <w:szCs w:val="28"/>
        </w:rPr>
        <w:t>В.В.Носков</w:t>
      </w:r>
      <w:proofErr w:type="spellEnd"/>
      <w:r w:rsidR="00917DEB">
        <w:rPr>
          <w:rFonts w:ascii="Times New Roman" w:hAnsi="Times New Roman"/>
          <w:sz w:val="28"/>
          <w:szCs w:val="28"/>
        </w:rPr>
        <w:t xml:space="preserve">                                </w:t>
      </w:r>
      <w:r>
        <w:rPr>
          <w:rFonts w:ascii="Times New Roman" w:hAnsi="Times New Roman" w:cs="Times New Roman"/>
          <w:sz w:val="28"/>
          <w:szCs w:val="28"/>
        </w:rPr>
        <w:t>_________________</w:t>
      </w:r>
      <w:proofErr w:type="spellStart"/>
      <w:r>
        <w:rPr>
          <w:rFonts w:ascii="Times New Roman" w:hAnsi="Times New Roman" w:cs="Times New Roman"/>
          <w:sz w:val="28"/>
          <w:szCs w:val="28"/>
        </w:rPr>
        <w:t>Ю.М.Вязов</w:t>
      </w:r>
      <w:proofErr w:type="spellEnd"/>
    </w:p>
    <w:p w:rsidR="00CB62E6" w:rsidRDefault="00CB62E6" w:rsidP="003B5440">
      <w:pPr>
        <w:jc w:val="both"/>
        <w:rPr>
          <w:rFonts w:ascii="Times New Roman" w:hAnsi="Times New Roman" w:cs="Times New Roman"/>
          <w:sz w:val="28"/>
          <w:szCs w:val="28"/>
        </w:rPr>
      </w:pPr>
    </w:p>
    <w:p w:rsidR="00186132" w:rsidRDefault="00186132"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Default="00EA2065" w:rsidP="00CB62E6">
      <w:pPr>
        <w:ind w:firstLine="0"/>
        <w:jc w:val="both"/>
        <w:rPr>
          <w:rFonts w:ascii="Times New Roman" w:hAnsi="Times New Roman" w:cs="Times New Roman"/>
          <w:sz w:val="24"/>
          <w:szCs w:val="24"/>
        </w:rPr>
      </w:pP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lastRenderedPageBreak/>
        <w:t>Приложение № 1</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УТВЕРЖДЕНО</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решением шестой сессии</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 xml:space="preserve">Совета депутатов Татарского </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муниципального округа</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Новосибирской области</w:t>
      </w:r>
    </w:p>
    <w:p w:rsidR="00EA2065" w:rsidRPr="00EA2065" w:rsidRDefault="00EA2065" w:rsidP="00EA2065">
      <w:pPr>
        <w:ind w:firstLine="0"/>
        <w:jc w:val="right"/>
        <w:outlineLvl w:val="0"/>
        <w:rPr>
          <w:rFonts w:ascii="Times New Roman" w:eastAsia="Times New Roman" w:hAnsi="Times New Roman" w:cs="Times New Roman"/>
          <w:bCs/>
          <w:kern w:val="36"/>
          <w:sz w:val="24"/>
          <w:szCs w:val="24"/>
          <w:lang w:eastAsia="ru-RU"/>
        </w:rPr>
      </w:pPr>
      <w:r w:rsidRPr="00EA2065">
        <w:rPr>
          <w:rFonts w:ascii="Times New Roman" w:eastAsia="Times New Roman" w:hAnsi="Times New Roman" w:cs="Times New Roman"/>
          <w:bCs/>
          <w:kern w:val="36"/>
          <w:sz w:val="24"/>
          <w:szCs w:val="24"/>
          <w:lang w:eastAsia="ru-RU"/>
        </w:rPr>
        <w:t xml:space="preserve">первого созыва </w:t>
      </w:r>
    </w:p>
    <w:p w:rsidR="00EA2065" w:rsidRPr="00EA2065" w:rsidRDefault="009C315B" w:rsidP="00EA2065">
      <w:pPr>
        <w:ind w:firstLine="0"/>
        <w:jc w:val="right"/>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от 13.02.2025г№ 157</w:t>
      </w:r>
    </w:p>
    <w:p w:rsidR="00EA2065" w:rsidRPr="00EA2065" w:rsidRDefault="00EA2065" w:rsidP="00EA2065">
      <w:pPr>
        <w:ind w:firstLine="0"/>
        <w:jc w:val="both"/>
        <w:outlineLvl w:val="0"/>
        <w:rPr>
          <w:rFonts w:ascii="Times New Roman" w:eastAsia="Times New Roman" w:hAnsi="Times New Roman" w:cs="Times New Roman"/>
          <w:b/>
          <w:bCs/>
          <w:kern w:val="36"/>
          <w:sz w:val="24"/>
          <w:szCs w:val="24"/>
          <w:lang w:eastAsia="ru-RU"/>
        </w:rPr>
      </w:pPr>
    </w:p>
    <w:p w:rsidR="00EA2065" w:rsidRPr="00EA2065" w:rsidRDefault="00EA2065" w:rsidP="00EA2065">
      <w:pPr>
        <w:ind w:firstLine="0"/>
        <w:outlineLvl w:val="0"/>
        <w:rPr>
          <w:rFonts w:ascii="Times New Roman" w:eastAsia="Times New Roman" w:hAnsi="Times New Roman" w:cs="Times New Roman"/>
          <w:b/>
          <w:bCs/>
          <w:kern w:val="36"/>
          <w:sz w:val="24"/>
          <w:szCs w:val="24"/>
          <w:lang w:eastAsia="ru-RU"/>
        </w:rPr>
      </w:pPr>
    </w:p>
    <w:p w:rsidR="00EA2065" w:rsidRPr="00EA2065" w:rsidRDefault="00EA2065" w:rsidP="00EA2065">
      <w:pPr>
        <w:ind w:firstLine="0"/>
        <w:outlineLvl w:val="0"/>
        <w:rPr>
          <w:rFonts w:ascii="Times New Roman" w:eastAsia="Times New Roman" w:hAnsi="Times New Roman" w:cs="Times New Roman"/>
          <w:b/>
          <w:bCs/>
          <w:kern w:val="36"/>
          <w:sz w:val="24"/>
          <w:szCs w:val="24"/>
          <w:lang w:eastAsia="ru-RU"/>
        </w:rPr>
      </w:pPr>
      <w:r w:rsidRPr="00EA2065">
        <w:rPr>
          <w:rFonts w:ascii="Times New Roman" w:eastAsia="Times New Roman" w:hAnsi="Times New Roman" w:cs="Times New Roman"/>
          <w:b/>
          <w:bCs/>
          <w:kern w:val="36"/>
          <w:sz w:val="24"/>
          <w:szCs w:val="24"/>
          <w:lang w:eastAsia="ru-RU"/>
        </w:rPr>
        <w:t>ПОЛОЖЕНИЕ</w:t>
      </w:r>
    </w:p>
    <w:p w:rsidR="00EA2065" w:rsidRPr="00EA2065" w:rsidRDefault="00EA2065" w:rsidP="00EA2065">
      <w:pPr>
        <w:ind w:firstLine="0"/>
        <w:outlineLvl w:val="0"/>
        <w:rPr>
          <w:rFonts w:ascii="Times New Roman" w:eastAsia="Times New Roman" w:hAnsi="Times New Roman" w:cs="Times New Roman"/>
          <w:b/>
          <w:bCs/>
          <w:kern w:val="36"/>
          <w:sz w:val="24"/>
          <w:szCs w:val="24"/>
          <w:lang w:eastAsia="ru-RU"/>
        </w:rPr>
      </w:pPr>
      <w:r w:rsidRPr="00EA2065">
        <w:rPr>
          <w:rFonts w:ascii="Times New Roman" w:eastAsia="Times New Roman" w:hAnsi="Times New Roman" w:cs="Times New Roman"/>
          <w:b/>
          <w:bCs/>
          <w:kern w:val="36"/>
          <w:sz w:val="24"/>
          <w:szCs w:val="24"/>
          <w:lang w:eastAsia="ru-RU"/>
        </w:rPr>
        <w:t>о наградах Татарского муниципального округа</w:t>
      </w:r>
    </w:p>
    <w:p w:rsidR="00EA2065" w:rsidRPr="00EA2065" w:rsidRDefault="00EA2065" w:rsidP="00EA2065">
      <w:pPr>
        <w:ind w:firstLine="0"/>
        <w:outlineLvl w:val="0"/>
        <w:rPr>
          <w:rFonts w:ascii="Times New Roman" w:eastAsia="Times New Roman" w:hAnsi="Times New Roman" w:cs="Times New Roman"/>
          <w:b/>
          <w:bCs/>
          <w:kern w:val="36"/>
          <w:sz w:val="24"/>
          <w:szCs w:val="24"/>
          <w:lang w:eastAsia="ru-RU"/>
        </w:rPr>
      </w:pPr>
      <w:r w:rsidRPr="00EA2065">
        <w:rPr>
          <w:rFonts w:ascii="Times New Roman" w:eastAsia="Times New Roman" w:hAnsi="Times New Roman" w:cs="Times New Roman"/>
          <w:b/>
          <w:bCs/>
          <w:kern w:val="36"/>
          <w:sz w:val="24"/>
          <w:szCs w:val="24"/>
          <w:lang w:eastAsia="ru-RU"/>
        </w:rPr>
        <w:t>Новосибирской области</w:t>
      </w:r>
    </w:p>
    <w:p w:rsidR="00EA2065" w:rsidRPr="00EA2065" w:rsidRDefault="00EA2065" w:rsidP="00EA2065">
      <w:pPr>
        <w:rPr>
          <w:rFonts w:ascii="Times New Roman" w:eastAsia="Times New Roman" w:hAnsi="Times New Roman" w:cs="Times New Roman"/>
          <w:sz w:val="24"/>
          <w:szCs w:val="24"/>
          <w:lang w:eastAsia="ru-RU"/>
        </w:rPr>
      </w:pPr>
    </w:p>
    <w:p w:rsidR="00EA2065" w:rsidRPr="00EA2065" w:rsidRDefault="00EA2065" w:rsidP="00EA2065">
      <w:pPr>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val="en-US" w:eastAsia="ru-RU"/>
        </w:rPr>
        <w:t>I</w:t>
      </w:r>
      <w:r w:rsidRPr="00EA2065">
        <w:rPr>
          <w:rFonts w:ascii="Times New Roman" w:eastAsia="Times New Roman" w:hAnsi="Times New Roman" w:cs="Times New Roman"/>
          <w:sz w:val="24"/>
          <w:szCs w:val="24"/>
          <w:lang w:eastAsia="ru-RU"/>
        </w:rPr>
        <w:t>. Общие положения</w:t>
      </w:r>
    </w:p>
    <w:p w:rsidR="00EA2065" w:rsidRPr="00EA2065" w:rsidRDefault="00EA2065" w:rsidP="00EA2065">
      <w:pPr>
        <w:jc w:val="both"/>
        <w:rPr>
          <w:rFonts w:ascii="Times New Roman" w:eastAsia="Times New Roman"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1.1. Награды муниципального </w:t>
      </w:r>
      <w:r w:rsidRPr="00EA2065">
        <w:rPr>
          <w:rFonts w:ascii="Times New Roman" w:eastAsiaTheme="minorEastAsia" w:hAnsi="Times New Roman" w:cs="Times New Roman"/>
          <w:sz w:val="24"/>
          <w:szCs w:val="24"/>
          <w:lang w:eastAsia="ru-RU"/>
        </w:rPr>
        <w:t xml:space="preserve">образования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(далее – Награды округа) являются формой поощрения граждан Татарского муниципального округа Новосибирской области (далее - граждане), </w:t>
      </w:r>
      <w:r w:rsidRPr="00EA2065">
        <w:rPr>
          <w:rFonts w:ascii="Times New Roman" w:eastAsiaTheme="minorEastAsia" w:hAnsi="Times New Roman" w:cs="Times New Roman"/>
          <w:sz w:val="24"/>
          <w:szCs w:val="24"/>
          <w:lang w:eastAsia="ru-RU"/>
        </w:rPr>
        <w:t>за выдающиеся достижения, направленные на обеспечение развития области в сфере экономики, производства, науки, техники, культуры, физической культуры и спорта, искусства, образования, здравоохранения, укрепление законности, правопорядка и общественной безопасности, а также за благотворительную и общественную деятельность.</w:t>
      </w:r>
    </w:p>
    <w:p w:rsidR="00EA2065" w:rsidRPr="00EA2065" w:rsidRDefault="00EA2065" w:rsidP="00EA2065">
      <w:pPr>
        <w:jc w:val="both"/>
        <w:rPr>
          <w:rFonts w:ascii="Times New Roman" w:eastAsia="Times New Roman" w:hAnsi="Times New Roman" w:cs="Times New Roman"/>
          <w:sz w:val="24"/>
          <w:szCs w:val="24"/>
          <w:lang w:eastAsia="ru-RU"/>
        </w:rPr>
      </w:pPr>
      <w:r w:rsidRPr="00EA2065">
        <w:rPr>
          <w:rFonts w:ascii="Times New Roman" w:eastAsiaTheme="minorEastAsia" w:hAnsi="Times New Roman" w:cs="Times New Roman"/>
          <w:color w:val="000000"/>
          <w:sz w:val="24"/>
          <w:szCs w:val="24"/>
          <w:lang w:eastAsia="ru-RU"/>
        </w:rPr>
        <w:t xml:space="preserve">1.2. Наградами округа награждаются жители округа, здравствующие граждане на момент представления ходатайства о присвоении звания, </w:t>
      </w:r>
      <w:r w:rsidRPr="00EA2065">
        <w:rPr>
          <w:rFonts w:ascii="Times New Roman" w:eastAsia="Times New Roman" w:hAnsi="Times New Roman" w:cs="Times New Roman"/>
          <w:sz w:val="24"/>
          <w:szCs w:val="24"/>
          <w:lang w:eastAsia="ru-RU"/>
        </w:rPr>
        <w:t>а также граждане других городов и районов, внесшие весомый вклад в развитие округа.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eastAsia="ru-RU"/>
        </w:rPr>
        <w:t>1.3. В качестве Наград округа учреждаются:</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 звание «Почётный гражданин Татарского муниципального округа Новосибирской </w:t>
      </w:r>
      <w:r w:rsidR="009C315B" w:rsidRPr="00EA2065">
        <w:rPr>
          <w:rFonts w:ascii="Times New Roman" w:eastAsia="Times New Roman" w:hAnsi="Times New Roman" w:cs="Times New Roman"/>
          <w:sz w:val="24"/>
          <w:szCs w:val="24"/>
          <w:lang w:eastAsia="ru-RU"/>
        </w:rPr>
        <w:t>области «согласно</w:t>
      </w:r>
      <w:r w:rsidRPr="00EA2065">
        <w:rPr>
          <w:rFonts w:ascii="Times New Roman" w:eastAsia="Times New Roman" w:hAnsi="Times New Roman" w:cs="Times New Roman"/>
          <w:sz w:val="24"/>
          <w:szCs w:val="24"/>
          <w:lang w:eastAsia="ru-RU"/>
        </w:rPr>
        <w:t xml:space="preserve"> положению «О Почётном гражданине Татарского муниципального округа Новосибирской области», утвержденному решением шестой сессии Совета депутатов Татарского муниципального округа Новосибирской области первого созыва от</w:t>
      </w:r>
      <w:r w:rsidR="009C315B">
        <w:rPr>
          <w:rFonts w:ascii="Times New Roman" w:eastAsia="Times New Roman" w:hAnsi="Times New Roman" w:cs="Times New Roman"/>
          <w:sz w:val="24"/>
          <w:szCs w:val="24"/>
          <w:lang w:eastAsia="ru-RU"/>
        </w:rPr>
        <w:t xml:space="preserve"> 13.02.2025г № 156</w:t>
      </w:r>
      <w:r w:rsidRPr="00EA2065">
        <w:rPr>
          <w:rFonts w:ascii="Times New Roman" w:eastAsia="Times New Roman" w:hAnsi="Times New Roman" w:cs="Times New Roman"/>
          <w:sz w:val="24"/>
          <w:szCs w:val="24"/>
          <w:lang w:eastAsia="ru-RU"/>
        </w:rPr>
        <w:t>;</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знак «За заслуги перед Татарским муниципальным округом Новосибирской области»;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eastAsia="ru-RU"/>
        </w:rPr>
        <w:t>-</w:t>
      </w:r>
      <w:r w:rsidRPr="00EA2065">
        <w:rPr>
          <w:rFonts w:ascii="Times New Roman" w:eastAsiaTheme="minorEastAsia" w:hAnsi="Times New Roman" w:cs="Times New Roman"/>
          <w:sz w:val="24"/>
          <w:szCs w:val="24"/>
          <w:lang w:eastAsia="ru-RU"/>
        </w:rPr>
        <w:t>знак «Благодарение матери»;</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-знак «</w:t>
      </w:r>
      <w:r w:rsidRPr="00EA2065">
        <w:rPr>
          <w:rFonts w:ascii="Times New Roman" w:eastAsiaTheme="minorEastAsia" w:hAnsi="Times New Roman" w:cs="Times New Roman"/>
          <w:color w:val="000000"/>
          <w:sz w:val="24"/>
          <w:szCs w:val="24"/>
          <w:lang w:eastAsia="ru-RU"/>
        </w:rPr>
        <w:t xml:space="preserve">Лауреат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сельского хозяйства</w:t>
      </w:r>
      <w:r w:rsidRPr="00EA2065">
        <w:rPr>
          <w:rFonts w:ascii="Times New Roman" w:eastAsia="Times New Roman" w:hAnsi="Times New Roman" w:cs="Times New Roman"/>
          <w:sz w:val="24"/>
          <w:szCs w:val="24"/>
          <w:lang w:eastAsia="ru-RU"/>
        </w:rPr>
        <w:t>;</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heme="minorEastAsia" w:hAnsi="Times New Roman" w:cs="Times New Roman"/>
          <w:color w:val="000000"/>
          <w:sz w:val="24"/>
          <w:szCs w:val="24"/>
          <w:lang w:eastAsia="ru-RU"/>
        </w:rPr>
        <w:t>-</w:t>
      </w:r>
      <w:r w:rsidR="009C315B" w:rsidRPr="00EA2065">
        <w:rPr>
          <w:rFonts w:ascii="Times New Roman" w:eastAsia="Times New Roman" w:hAnsi="Times New Roman" w:cs="Times New Roman"/>
          <w:sz w:val="24"/>
          <w:szCs w:val="24"/>
          <w:lang w:eastAsia="ru-RU"/>
        </w:rPr>
        <w:t>знак</w:t>
      </w:r>
      <w:r w:rsidR="009C315B" w:rsidRPr="00EA2065">
        <w:rPr>
          <w:rFonts w:ascii="Times New Roman" w:eastAsiaTheme="minorEastAsia" w:hAnsi="Times New Roman" w:cs="Times New Roman"/>
          <w:color w:val="000000"/>
          <w:sz w:val="24"/>
          <w:szCs w:val="24"/>
          <w:lang w:eastAsia="ru-RU"/>
        </w:rPr>
        <w:t xml:space="preserve"> «Лауреат</w:t>
      </w:r>
      <w:r w:rsidRPr="00EA2065">
        <w:rPr>
          <w:rFonts w:ascii="Times New Roman" w:eastAsiaTheme="minorEastAsia" w:hAnsi="Times New Roman" w:cs="Times New Roman"/>
          <w:color w:val="000000"/>
          <w:sz w:val="24"/>
          <w:szCs w:val="24"/>
          <w:lang w:eastAsia="ru-RU"/>
        </w:rPr>
        <w:t xml:space="preserve">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строительства»;</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w:t>
      </w:r>
      <w:r w:rsidR="009C315B" w:rsidRPr="00EA2065">
        <w:rPr>
          <w:rFonts w:ascii="Times New Roman" w:eastAsia="Times New Roman" w:hAnsi="Times New Roman" w:cs="Times New Roman"/>
          <w:sz w:val="24"/>
          <w:szCs w:val="24"/>
          <w:lang w:eastAsia="ru-RU"/>
        </w:rPr>
        <w:t>знак</w:t>
      </w:r>
      <w:r w:rsidR="009C315B" w:rsidRPr="00EA2065">
        <w:rPr>
          <w:rFonts w:ascii="Times New Roman" w:eastAsiaTheme="minorEastAsia" w:hAnsi="Times New Roman" w:cs="Times New Roman"/>
          <w:color w:val="000000"/>
          <w:sz w:val="24"/>
          <w:szCs w:val="24"/>
          <w:lang w:eastAsia="ru-RU"/>
        </w:rPr>
        <w:t xml:space="preserve"> «Лауреат</w:t>
      </w:r>
      <w:r w:rsidRPr="00EA2065">
        <w:rPr>
          <w:rFonts w:ascii="Times New Roman" w:eastAsiaTheme="minorEastAsia" w:hAnsi="Times New Roman" w:cs="Times New Roman"/>
          <w:color w:val="000000"/>
          <w:sz w:val="24"/>
          <w:szCs w:val="24"/>
          <w:lang w:eastAsia="ru-RU"/>
        </w:rPr>
        <w:t xml:space="preserve"> премии Татарского</w:t>
      </w:r>
      <w:r w:rsidRPr="00EA2065">
        <w:rPr>
          <w:rFonts w:ascii="Times New Roman" w:eastAsia="Times New Roman" w:hAnsi="Times New Roman" w:cs="Times New Roman"/>
          <w:sz w:val="24"/>
          <w:szCs w:val="24"/>
          <w:lang w:eastAsia="ru-RU"/>
        </w:rPr>
        <w:t xml:space="preserve"> муниципального округа Новосибирской области</w:t>
      </w:r>
      <w:r w:rsidRPr="00EA2065">
        <w:rPr>
          <w:rFonts w:ascii="Times New Roman" w:eastAsiaTheme="minorEastAsia" w:hAnsi="Times New Roman" w:cs="Times New Roman"/>
          <w:color w:val="000000"/>
          <w:sz w:val="24"/>
          <w:szCs w:val="24"/>
          <w:lang w:eastAsia="ru-RU"/>
        </w:rPr>
        <w:t xml:space="preserve"> в области промышленности и транспорта»;</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w:t>
      </w:r>
      <w:r w:rsidR="009C315B" w:rsidRPr="00EA2065">
        <w:rPr>
          <w:rFonts w:ascii="Times New Roman" w:eastAsia="Times New Roman" w:hAnsi="Times New Roman" w:cs="Times New Roman"/>
          <w:sz w:val="24"/>
          <w:szCs w:val="24"/>
          <w:lang w:eastAsia="ru-RU"/>
        </w:rPr>
        <w:t>знак</w:t>
      </w:r>
      <w:r w:rsidR="009C315B" w:rsidRPr="00EA2065">
        <w:rPr>
          <w:rFonts w:ascii="Times New Roman" w:eastAsiaTheme="minorEastAsia" w:hAnsi="Times New Roman" w:cs="Times New Roman"/>
          <w:color w:val="000000"/>
          <w:sz w:val="24"/>
          <w:szCs w:val="24"/>
          <w:lang w:eastAsia="ru-RU"/>
        </w:rPr>
        <w:t xml:space="preserve"> «Лауреат</w:t>
      </w:r>
      <w:r w:rsidRPr="00EA2065">
        <w:rPr>
          <w:rFonts w:ascii="Times New Roman" w:eastAsiaTheme="minorEastAsia" w:hAnsi="Times New Roman" w:cs="Times New Roman"/>
          <w:color w:val="000000"/>
          <w:sz w:val="24"/>
          <w:szCs w:val="24"/>
          <w:lang w:eastAsia="ru-RU"/>
        </w:rPr>
        <w:t xml:space="preserve">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образования»;</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w:t>
      </w:r>
      <w:r w:rsidR="009C315B" w:rsidRPr="00EA2065">
        <w:rPr>
          <w:rFonts w:ascii="Times New Roman" w:eastAsia="Times New Roman" w:hAnsi="Times New Roman" w:cs="Times New Roman"/>
          <w:sz w:val="24"/>
          <w:szCs w:val="24"/>
          <w:lang w:eastAsia="ru-RU"/>
        </w:rPr>
        <w:t>знак</w:t>
      </w:r>
      <w:r w:rsidR="009C315B" w:rsidRPr="00EA2065">
        <w:rPr>
          <w:rFonts w:ascii="Times New Roman" w:eastAsiaTheme="minorEastAsia" w:hAnsi="Times New Roman" w:cs="Times New Roman"/>
          <w:color w:val="000000"/>
          <w:sz w:val="24"/>
          <w:szCs w:val="24"/>
          <w:lang w:eastAsia="ru-RU"/>
        </w:rPr>
        <w:t xml:space="preserve"> «Лауреат</w:t>
      </w:r>
      <w:r w:rsidRPr="00EA2065">
        <w:rPr>
          <w:rFonts w:ascii="Times New Roman" w:eastAsiaTheme="minorEastAsia" w:hAnsi="Times New Roman" w:cs="Times New Roman"/>
          <w:color w:val="000000"/>
          <w:sz w:val="24"/>
          <w:szCs w:val="24"/>
          <w:lang w:eastAsia="ru-RU"/>
        </w:rPr>
        <w:t xml:space="preserve">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здравоохранения»;</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 xml:space="preserve">-знак </w:t>
      </w:r>
      <w:r w:rsidRPr="00EA2065">
        <w:rPr>
          <w:rFonts w:ascii="Times New Roman" w:eastAsiaTheme="minorEastAsia" w:hAnsi="Times New Roman" w:cs="Times New Roman"/>
          <w:color w:val="000000"/>
          <w:sz w:val="24"/>
          <w:szCs w:val="24"/>
          <w:lang w:eastAsia="ru-RU"/>
        </w:rPr>
        <w:t xml:space="preserve">«Лауреат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культуры»;</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 xml:space="preserve">- знак </w:t>
      </w:r>
      <w:r w:rsidRPr="00EA2065">
        <w:rPr>
          <w:rFonts w:ascii="Times New Roman" w:eastAsiaTheme="minorEastAsia" w:hAnsi="Times New Roman" w:cs="Times New Roman"/>
          <w:color w:val="000000"/>
          <w:sz w:val="24"/>
          <w:szCs w:val="24"/>
          <w:lang w:eastAsia="ru-RU"/>
        </w:rPr>
        <w:t xml:space="preserve">«Лауреат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физической культуры и спорта»;</w:t>
      </w:r>
    </w:p>
    <w:p w:rsidR="00EA2065" w:rsidRPr="00EA2065" w:rsidRDefault="00EA2065" w:rsidP="00EA2065">
      <w:pPr>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w:t>
      </w:r>
      <w:r w:rsidR="009C315B" w:rsidRPr="00EA2065">
        <w:rPr>
          <w:rFonts w:ascii="Times New Roman" w:eastAsia="Times New Roman" w:hAnsi="Times New Roman" w:cs="Times New Roman"/>
          <w:sz w:val="24"/>
          <w:szCs w:val="24"/>
          <w:lang w:eastAsia="ru-RU"/>
        </w:rPr>
        <w:t>знак</w:t>
      </w:r>
      <w:r w:rsidR="009C315B" w:rsidRPr="00EA2065">
        <w:rPr>
          <w:rFonts w:ascii="Times New Roman" w:eastAsiaTheme="minorEastAsia" w:hAnsi="Times New Roman" w:cs="Times New Roman"/>
          <w:color w:val="000000"/>
          <w:sz w:val="24"/>
          <w:szCs w:val="24"/>
          <w:lang w:eastAsia="ru-RU"/>
        </w:rPr>
        <w:t xml:space="preserve"> «Лауреат</w:t>
      </w:r>
      <w:r w:rsidRPr="00EA2065">
        <w:rPr>
          <w:rFonts w:ascii="Times New Roman" w:eastAsiaTheme="minorEastAsia" w:hAnsi="Times New Roman" w:cs="Times New Roman"/>
          <w:color w:val="000000"/>
          <w:sz w:val="24"/>
          <w:szCs w:val="24"/>
          <w:lang w:eastAsia="ru-RU"/>
        </w:rPr>
        <w:t xml:space="preserve">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предпринимательства»;</w:t>
      </w:r>
    </w:p>
    <w:p w:rsidR="00EA2065" w:rsidRPr="00EA2065" w:rsidRDefault="00EA2065" w:rsidP="00EA2065">
      <w:pPr>
        <w:tabs>
          <w:tab w:val="left" w:pos="709"/>
        </w:tabs>
        <w:ind w:firstLine="0"/>
        <w:jc w:val="both"/>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sz w:val="24"/>
          <w:szCs w:val="24"/>
          <w:lang w:eastAsia="ru-RU"/>
        </w:rPr>
        <w:t xml:space="preserve">- знак </w:t>
      </w:r>
      <w:r w:rsidRPr="00EA2065">
        <w:rPr>
          <w:rFonts w:ascii="Times New Roman" w:eastAsiaTheme="minorEastAsia" w:hAnsi="Times New Roman" w:cs="Times New Roman"/>
          <w:color w:val="000000"/>
          <w:sz w:val="24"/>
          <w:szCs w:val="24"/>
          <w:lang w:eastAsia="ru-RU"/>
        </w:rPr>
        <w:t xml:space="preserve">«Лауреат премии 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в области социальной защиты населения»;</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-знак «Лауреат премии </w:t>
      </w:r>
      <w:r w:rsidRPr="00EA2065">
        <w:rPr>
          <w:rFonts w:ascii="Times New Roman" w:eastAsiaTheme="minorEastAsia" w:hAnsi="Times New Roman" w:cs="Times New Roman"/>
          <w:color w:val="000000"/>
          <w:sz w:val="24"/>
          <w:szCs w:val="24"/>
          <w:lang w:eastAsia="ru-RU"/>
        </w:rPr>
        <w:t xml:space="preserve">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 xml:space="preserve">в области </w:t>
      </w:r>
      <w:r w:rsidRPr="00EA2065">
        <w:rPr>
          <w:rFonts w:ascii="Times New Roman" w:eastAsia="Times New Roman" w:hAnsi="Times New Roman" w:cs="Times New Roman"/>
          <w:sz w:val="24"/>
          <w:szCs w:val="24"/>
          <w:lang w:eastAsia="ru-RU"/>
        </w:rPr>
        <w:t>обеспечения законности и правопорядка».</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heme="minorEastAsia" w:hAnsi="Times New Roman" w:cs="Times New Roman"/>
          <w:color w:val="000000"/>
          <w:sz w:val="24"/>
          <w:szCs w:val="24"/>
          <w:lang w:eastAsia="ru-RU"/>
        </w:rPr>
        <w:t xml:space="preserve">-Почетная грамота Татарского </w:t>
      </w:r>
      <w:r w:rsidRPr="00EA2065">
        <w:rPr>
          <w:rFonts w:ascii="Times New Roman" w:eastAsia="Times New Roman" w:hAnsi="Times New Roman" w:cs="Times New Roman"/>
          <w:sz w:val="24"/>
          <w:szCs w:val="24"/>
          <w:lang w:eastAsia="ru-RU"/>
        </w:rPr>
        <w:t>муниципального округа Новосибирской области.</w:t>
      </w:r>
    </w:p>
    <w:p w:rsidR="00EA2065" w:rsidRPr="00EA2065" w:rsidRDefault="00EA2065" w:rsidP="00EA2065">
      <w:pPr>
        <w:ind w:firstLine="708"/>
        <w:jc w:val="both"/>
        <w:rPr>
          <w:rFonts w:ascii="Times New Roman" w:eastAsia="Times New Roman"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1.4. Награды округа </w:t>
      </w:r>
      <w:r w:rsidRPr="00EA2065">
        <w:rPr>
          <w:rFonts w:ascii="Times New Roman" w:eastAsia="Times New Roman" w:hAnsi="Times New Roman" w:cs="Times New Roman"/>
          <w:sz w:val="24"/>
          <w:szCs w:val="24"/>
          <w:lang w:eastAsia="ru-RU"/>
        </w:rPr>
        <w:t>являются персональными и присваиваются пожизненно</w:t>
      </w:r>
      <w:r w:rsidRPr="00EA2065">
        <w:rPr>
          <w:rFonts w:ascii="Times New Roman" w:eastAsiaTheme="minorEastAsia" w:hAnsi="Times New Roman" w:cs="Times New Roman"/>
          <w:sz w:val="24"/>
          <w:szCs w:val="24"/>
          <w:lang w:eastAsia="ru-RU"/>
        </w:rPr>
        <w:t xml:space="preserve">. </w:t>
      </w:r>
    </w:p>
    <w:p w:rsidR="00EA2065" w:rsidRPr="00EA2065" w:rsidRDefault="00EA2065" w:rsidP="00EA2065">
      <w:pPr>
        <w:autoSpaceDE w:val="0"/>
        <w:autoSpaceDN w:val="0"/>
        <w:adjustRightInd w:val="0"/>
        <w:ind w:firstLine="0"/>
        <w:jc w:val="both"/>
        <w:rPr>
          <w:rFonts w:ascii="Times New Roman" w:eastAsia="Times New Roman" w:hAnsi="Times New Roman" w:cs="Times New Roman"/>
          <w:sz w:val="24"/>
          <w:szCs w:val="24"/>
          <w:lang w:eastAsia="ru-RU"/>
        </w:rPr>
      </w:pPr>
    </w:p>
    <w:p w:rsidR="00EA2065" w:rsidRPr="00EA2065" w:rsidRDefault="00EA2065" w:rsidP="00EA2065">
      <w:pPr>
        <w:autoSpaceDE w:val="0"/>
        <w:autoSpaceDN w:val="0"/>
        <w:adjustRightInd w:val="0"/>
        <w:ind w:firstLine="0"/>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val="en-US" w:eastAsia="ru-RU"/>
        </w:rPr>
        <w:t>II</w:t>
      </w:r>
      <w:r w:rsidRPr="00EA2065">
        <w:rPr>
          <w:rFonts w:ascii="Times New Roman" w:eastAsia="Times New Roman" w:hAnsi="Times New Roman" w:cs="Times New Roman"/>
          <w:sz w:val="24"/>
          <w:szCs w:val="24"/>
          <w:lang w:eastAsia="ru-RU"/>
        </w:rPr>
        <w:t>. Порядок присвоения звания</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p>
    <w:p w:rsidR="00EA2065" w:rsidRPr="00EA2065" w:rsidRDefault="00EA2065" w:rsidP="00EA2065">
      <w:pPr>
        <w:autoSpaceDE w:val="0"/>
        <w:autoSpaceDN w:val="0"/>
        <w:adjustRightInd w:val="0"/>
        <w:jc w:val="both"/>
        <w:rPr>
          <w:rFonts w:ascii="Times New Roman" w:eastAsia="Times New Roman" w:hAnsi="Times New Roman" w:cs="Times New Roman"/>
          <w:color w:val="FF0000"/>
          <w:sz w:val="24"/>
          <w:szCs w:val="24"/>
          <w:lang w:eastAsia="ru-RU"/>
        </w:rPr>
      </w:pPr>
      <w:r w:rsidRPr="00EA2065">
        <w:rPr>
          <w:rFonts w:ascii="Times New Roman" w:eastAsia="Times New Roman" w:hAnsi="Times New Roman" w:cs="Times New Roman"/>
          <w:sz w:val="24"/>
          <w:szCs w:val="24"/>
          <w:lang w:eastAsia="ru-RU"/>
        </w:rPr>
        <w:t>2.1. С ходатайством о награждении Наградами округа в комиссию по наградам Татарского муниципального округа Новосибирской области могут обращаться: Глава Татарского муниципального округа Новосибирской области, председатель Совета депутатов Татарского муниципального округа Новосибирской области, депутаты Совета депутатов Татарского муниципального округа Новосибирской области, органы местного самоуправления, общественные объединения, трудовые коллективы или руководители организаций независимо от форм собственности.</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2.2. Представления (ходатайства) о награждении Наградами округа оформляются в письменной форме и должны содержать биографические сведения о выдвигаемых кандидатурах и краткое описание их достижений и заслуг. Комиссия по наградам администрации </w:t>
      </w:r>
      <w:r w:rsidRPr="00EA2065">
        <w:rPr>
          <w:rFonts w:ascii="Times New Roman" w:eastAsia="Times New Roman" w:hAnsi="Times New Roman" w:cs="Times New Roman"/>
          <w:sz w:val="24"/>
          <w:szCs w:val="24"/>
          <w:lang w:eastAsia="ru-RU"/>
        </w:rPr>
        <w:t>Татарского муниципального округа Новосибирской области</w:t>
      </w:r>
      <w:r w:rsidRPr="00EA2065">
        <w:rPr>
          <w:rFonts w:ascii="Times New Roman" w:eastAsiaTheme="minorEastAsia" w:hAnsi="Times New Roman" w:cs="Times New Roman"/>
          <w:sz w:val="24"/>
          <w:szCs w:val="24"/>
          <w:lang w:eastAsia="ru-RU"/>
        </w:rPr>
        <w:t xml:space="preserve"> (далее администрация округа) при необходимости может запросить дополнительную информацию на кандидата.</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2.3. Форма представления (ходатайства) утверждается Положением о Наградах округа. Представление (ходатайство) на кандидата </w:t>
      </w:r>
      <w:r w:rsidRPr="00EA2065">
        <w:rPr>
          <w:rFonts w:ascii="Times New Roman" w:eastAsia="Times New Roman" w:hAnsi="Times New Roman" w:cs="Times New Roman"/>
          <w:sz w:val="24"/>
          <w:szCs w:val="24"/>
          <w:lang w:eastAsia="ru-RU"/>
        </w:rPr>
        <w:t xml:space="preserve">направляются на имя Главы Татарского муниципального </w:t>
      </w:r>
      <w:r w:rsidR="009C315B" w:rsidRPr="00EA2065">
        <w:rPr>
          <w:rFonts w:ascii="Times New Roman" w:eastAsia="Times New Roman" w:hAnsi="Times New Roman" w:cs="Times New Roman"/>
          <w:sz w:val="24"/>
          <w:szCs w:val="24"/>
          <w:lang w:eastAsia="ru-RU"/>
        </w:rPr>
        <w:t>округа Новосибирской</w:t>
      </w:r>
      <w:r w:rsidRPr="00EA2065">
        <w:rPr>
          <w:rFonts w:ascii="Times New Roman" w:eastAsia="Times New Roman" w:hAnsi="Times New Roman" w:cs="Times New Roman"/>
          <w:sz w:val="24"/>
          <w:szCs w:val="24"/>
          <w:lang w:eastAsia="ru-RU"/>
        </w:rPr>
        <w:t xml:space="preserve"> области (Глава округа) не позднее, чем за месяц до проведения мероприятия округа, которое </w:t>
      </w:r>
      <w:r w:rsidRPr="00EA2065">
        <w:rPr>
          <w:rFonts w:ascii="Times New Roman" w:eastAsiaTheme="minorEastAsia" w:hAnsi="Times New Roman" w:cs="Times New Roman"/>
          <w:sz w:val="24"/>
          <w:szCs w:val="24"/>
          <w:lang w:eastAsia="ru-RU"/>
        </w:rPr>
        <w:t>организует работу по предварительному рассмотрению предложений о награждении Наградами округа.</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К ходатайству прилагаются:</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а) для граждан, представляемых к награждению - характеристика представляемого гражданина с указанием конкретных заслуг и сведений о трудовой деятельности согласно приложению к настоящему Положению.</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б) для работников администрации округа – представление Главы округа, для работников Совета депутатов Татарского муниципального округа Новосибирской области (Совет депутатов округа)- представление председателя Совета депутатов округа.</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2.4. Комиссия по наградам в течение месяца рассматривает поступившее представление (ходатайство) о награждении Наградами округа.</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2.5. Решения комиссии принимаются открытым голосованием простым большинством голосов присутствующих на заседании членов комиссии. При равенстве голосов членов комиссии голос председательствующего на заседании комиссии является решающим.</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2.6. Решения комиссии оформляются протоколом, который подписывают председательствующий на заседании комиссии и ответственный секретарь комиссии.</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2.7. На основании решения комиссии составляется заключение о возможности представления граждан к награждению, которое подписывается председателем комиссии.</w:t>
      </w:r>
    </w:p>
    <w:p w:rsidR="00EA2065" w:rsidRPr="00EA2065" w:rsidRDefault="00EA2065" w:rsidP="00EA2065">
      <w:pPr>
        <w:widowControl w:val="0"/>
        <w:tabs>
          <w:tab w:val="left" w:pos="7290"/>
        </w:tabs>
        <w:autoSpaceDE w:val="0"/>
        <w:autoSpaceDN w:val="0"/>
        <w:adjustRightInd w:val="0"/>
        <w:ind w:firstLine="725"/>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2.8. Заключение комиссии направляется Главе округа и в Совет депутатов округа.</w:t>
      </w:r>
    </w:p>
    <w:p w:rsidR="00EA2065" w:rsidRPr="00EA2065" w:rsidRDefault="00EA2065" w:rsidP="00EA2065">
      <w:pPr>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2.9. Результат о награждении Наградами округа принимается распоряжением Главы округа.</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2.10. Вручение удостоверений, нагрудных знаков, Почётных </w:t>
      </w:r>
      <w:r w:rsidR="009C315B" w:rsidRPr="00EA2065">
        <w:rPr>
          <w:rFonts w:ascii="Times New Roman" w:eastAsiaTheme="minorEastAsia" w:hAnsi="Times New Roman" w:cs="Times New Roman"/>
          <w:sz w:val="24"/>
          <w:szCs w:val="24"/>
          <w:lang w:eastAsia="ru-RU"/>
        </w:rPr>
        <w:t>грамот производится</w:t>
      </w:r>
      <w:r w:rsidRPr="00EA2065">
        <w:rPr>
          <w:rFonts w:ascii="Times New Roman" w:eastAsiaTheme="minorEastAsia" w:hAnsi="Times New Roman" w:cs="Times New Roman"/>
          <w:sz w:val="24"/>
          <w:szCs w:val="24"/>
          <w:lang w:eastAsia="ru-RU"/>
        </w:rPr>
        <w:t xml:space="preserve"> Главой округа и (или) председателем Совета депутатов округа в торжественной обстановке.</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2.11. Вручение удостоверений, нагрудных знаков, Почётных </w:t>
      </w:r>
      <w:r w:rsidR="009C315B" w:rsidRPr="00EA2065">
        <w:rPr>
          <w:rFonts w:ascii="Times New Roman" w:eastAsiaTheme="minorEastAsia" w:hAnsi="Times New Roman" w:cs="Times New Roman"/>
          <w:sz w:val="24"/>
          <w:szCs w:val="24"/>
          <w:lang w:eastAsia="ru-RU"/>
        </w:rPr>
        <w:t>грамот производится</w:t>
      </w:r>
      <w:r w:rsidRPr="00EA2065">
        <w:rPr>
          <w:rFonts w:ascii="Times New Roman" w:eastAsiaTheme="minorEastAsia" w:hAnsi="Times New Roman" w:cs="Times New Roman"/>
          <w:sz w:val="24"/>
          <w:szCs w:val="24"/>
          <w:lang w:eastAsia="ru-RU"/>
        </w:rPr>
        <w:t xml:space="preserve"> лично гражданам, их удостоенным. При наличии уважительных причин они могут быть вручены их близким родственникам или представителям.</w:t>
      </w:r>
    </w:p>
    <w:p w:rsidR="00EA2065" w:rsidRPr="00EA2065" w:rsidRDefault="00EA2065" w:rsidP="00EA2065">
      <w:pPr>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2.12. Решение о Наградах округа опубликовывается в средствах массовой информации, а материалы передаются в музей им. Н.Я. Савченко, с последующим оформлением экспозиции.</w:t>
      </w:r>
    </w:p>
    <w:p w:rsidR="00EA2065" w:rsidRPr="00EA2065" w:rsidRDefault="00EA2065" w:rsidP="00EA2065">
      <w:pPr>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2.13. </w:t>
      </w:r>
      <w:r w:rsidRPr="00EA2065">
        <w:rPr>
          <w:rFonts w:ascii="Times New Roman" w:eastAsiaTheme="minorEastAsia" w:hAnsi="Times New Roman" w:cs="Times New Roman"/>
          <w:sz w:val="24"/>
          <w:szCs w:val="24"/>
          <w:lang w:eastAsia="ru-RU"/>
        </w:rPr>
        <w:t>Фотопортреты граждан, награжденных знаками: «За заслуги перед Татарским муниципальным округом Новосибирской области», «Лауреат премии Татарского муниципального округа Новосибирской области» размещаются на Доске Почёта</w:t>
      </w:r>
      <w:r w:rsidRPr="00EA2065">
        <w:rPr>
          <w:rFonts w:ascii="Times New Roman" w:eastAsia="Times New Roman" w:hAnsi="Times New Roman" w:cs="Times New Roman"/>
          <w:sz w:val="24"/>
          <w:szCs w:val="24"/>
          <w:lang w:eastAsia="ru-RU"/>
        </w:rPr>
        <w:t>, место нахождения которой определяет администрация округа.</w:t>
      </w:r>
    </w:p>
    <w:p w:rsidR="00EA2065" w:rsidRPr="00EA2065" w:rsidRDefault="00EA2065" w:rsidP="00EA2065">
      <w:pPr>
        <w:shd w:val="clear" w:color="auto" w:fill="FFFFFF"/>
        <w:ind w:firstLine="0"/>
        <w:jc w:val="both"/>
        <w:rPr>
          <w:rFonts w:ascii="Times New Roman" w:eastAsia="Times New Roman" w:hAnsi="Times New Roman" w:cs="Times New Roman"/>
          <w:sz w:val="24"/>
          <w:szCs w:val="24"/>
          <w:lang w:eastAsia="ru-RU"/>
        </w:rPr>
      </w:pPr>
    </w:p>
    <w:p w:rsidR="00EA2065" w:rsidRPr="00EA2065" w:rsidRDefault="00EA2065" w:rsidP="00EA2065">
      <w:pPr>
        <w:shd w:val="clear" w:color="auto" w:fill="FFFFFF"/>
        <w:ind w:firstLine="0"/>
        <w:rPr>
          <w:rFonts w:ascii="Times New Roman" w:eastAsia="Times New Roman" w:hAnsi="Times New Roman" w:cs="Times New Roman"/>
          <w:bCs/>
          <w:sz w:val="24"/>
          <w:szCs w:val="24"/>
          <w:lang w:eastAsia="ru-RU"/>
        </w:rPr>
      </w:pPr>
      <w:r w:rsidRPr="00EA2065">
        <w:rPr>
          <w:rFonts w:ascii="Times New Roman" w:eastAsia="Times New Roman" w:hAnsi="Times New Roman" w:cs="Times New Roman"/>
          <w:sz w:val="24"/>
          <w:szCs w:val="24"/>
          <w:lang w:val="en-US" w:eastAsia="ru-RU"/>
        </w:rPr>
        <w:t>III</w:t>
      </w:r>
      <w:r w:rsidRPr="00EA2065">
        <w:rPr>
          <w:rFonts w:ascii="Times New Roman" w:eastAsia="Times New Roman" w:hAnsi="Times New Roman" w:cs="Times New Roman"/>
          <w:sz w:val="24"/>
          <w:szCs w:val="24"/>
          <w:lang w:eastAsia="ru-RU"/>
        </w:rPr>
        <w:t>.</w:t>
      </w:r>
      <w:r w:rsidRPr="00EA2065">
        <w:rPr>
          <w:rFonts w:ascii="Times New Roman" w:eastAsia="Times New Roman" w:hAnsi="Times New Roman" w:cs="Times New Roman"/>
          <w:bCs/>
          <w:sz w:val="24"/>
          <w:szCs w:val="24"/>
          <w:lang w:eastAsia="ru-RU"/>
        </w:rPr>
        <w:t> Права лиц, удостоенных Наградам округа</w:t>
      </w:r>
    </w:p>
    <w:p w:rsidR="00EA2065" w:rsidRPr="00EA2065" w:rsidRDefault="00EA2065" w:rsidP="00EA2065">
      <w:pPr>
        <w:shd w:val="clear" w:color="auto" w:fill="FFFFFF"/>
        <w:ind w:firstLine="0"/>
        <w:rPr>
          <w:rFonts w:ascii="Times New Roman" w:eastAsia="Times New Roman" w:hAnsi="Times New Roman" w:cs="Times New Roman"/>
          <w:bCs/>
          <w:sz w:val="24"/>
          <w:szCs w:val="24"/>
          <w:lang w:eastAsia="ru-RU"/>
        </w:rPr>
      </w:pP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eastAsia="ru-RU"/>
        </w:rPr>
        <w:t>3.1. Знаком</w:t>
      </w:r>
      <w:r w:rsidRPr="00EA2065">
        <w:rPr>
          <w:rFonts w:ascii="Times New Roman" w:eastAsia="Times New Roman" w:hAnsi="Times New Roman" w:cs="Times New Roman"/>
          <w:color w:val="000000"/>
          <w:sz w:val="24"/>
          <w:szCs w:val="24"/>
          <w:lang w:eastAsia="ru-RU"/>
        </w:rPr>
        <w:t xml:space="preserve"> «За заслуги перед Татарским муниципальным округом Новосибирской области» награждаются граждане, прожившие в Татарском округе не менее 25 лет, за выдающиеся трудовые достижения, направленные на обеспечение развития Татарского округа в сфере экономики, производства, науки, техники, культуры, физической культуры и спорта, искусства, образования, здравоохранения, укрепление законности, правопорядка и общественной безопасности, а также за благотворительную и общественную деятельность.</w:t>
      </w:r>
    </w:p>
    <w:p w:rsidR="00EA2065" w:rsidRPr="00EA2065" w:rsidRDefault="00EA2065" w:rsidP="00EA2065">
      <w:pPr>
        <w:tabs>
          <w:tab w:val="left" w:pos="1243"/>
        </w:tabs>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 xml:space="preserve">3.2. Гражданам, награждаемым </w:t>
      </w:r>
      <w:r w:rsidRPr="00EA2065">
        <w:rPr>
          <w:rFonts w:ascii="Times New Roman" w:eastAsia="Times New Roman" w:hAnsi="Times New Roman" w:cs="Times New Roman"/>
          <w:sz w:val="24"/>
          <w:szCs w:val="24"/>
          <w:lang w:eastAsia="ru-RU"/>
        </w:rPr>
        <w:t xml:space="preserve">знаком «За заслуги перед Татарским </w:t>
      </w:r>
      <w:r w:rsidRPr="00EA2065">
        <w:rPr>
          <w:rFonts w:ascii="Times New Roman" w:eastAsiaTheme="minorEastAsia" w:hAnsi="Times New Roman" w:cs="Times New Roman"/>
          <w:sz w:val="24"/>
          <w:szCs w:val="24"/>
          <w:lang w:eastAsia="ru-RU"/>
        </w:rPr>
        <w:t>муниципальным округом Новосибирской области</w:t>
      </w:r>
      <w:r w:rsidRPr="00EA2065">
        <w:rPr>
          <w:rFonts w:ascii="Times New Roman" w:eastAsia="Times New Roman" w:hAnsi="Times New Roman" w:cs="Times New Roman"/>
          <w:sz w:val="24"/>
          <w:szCs w:val="24"/>
          <w:lang w:eastAsia="ru-RU"/>
        </w:rPr>
        <w:t>»</w:t>
      </w:r>
      <w:r w:rsidRPr="00EA2065">
        <w:rPr>
          <w:rFonts w:ascii="Times New Roman" w:eastAsiaTheme="minorEastAsia" w:hAnsi="Times New Roman" w:cs="Times New Roman"/>
          <w:sz w:val="24"/>
          <w:szCs w:val="24"/>
          <w:lang w:eastAsia="ru-RU"/>
        </w:rPr>
        <w:t xml:space="preserve"> вручается удостоверение, нагрудный знак и единовременное вознаграждение в размере десяти тысяч рублей без учёта налога на доходы физических лиц.</w:t>
      </w:r>
    </w:p>
    <w:p w:rsidR="00EA2065" w:rsidRPr="00EA2065" w:rsidRDefault="00EA2065" w:rsidP="00EA2065">
      <w:pPr>
        <w:tabs>
          <w:tab w:val="left" w:pos="1243"/>
        </w:tabs>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3.3. Знаком </w:t>
      </w:r>
      <w:r w:rsidRPr="00EA2065">
        <w:rPr>
          <w:rFonts w:ascii="Times New Roman" w:eastAsia="Times New Roman" w:hAnsi="Times New Roman" w:cs="Times New Roman"/>
          <w:sz w:val="24"/>
          <w:szCs w:val="24"/>
          <w:lang w:eastAsia="ru-RU"/>
        </w:rPr>
        <w:t>«Благодарение матери» награждается женщина, жительница Татарского округа, родившая и достойно воспитавшая не менее 5 детей, на момент награждения не менее двух из них должны быть несовершеннолетними, либо взявшие на воспитание в семью двух и более детей-сирот или детей, оставшихся без попечения родителей.</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3.4. Гражданам, награжденным </w:t>
      </w:r>
      <w:r w:rsidRPr="00EA2065">
        <w:rPr>
          <w:rFonts w:ascii="Times New Roman" w:eastAsia="Times New Roman" w:hAnsi="Times New Roman" w:cs="Times New Roman"/>
          <w:sz w:val="24"/>
          <w:szCs w:val="24"/>
          <w:lang w:eastAsia="ru-RU"/>
        </w:rPr>
        <w:t>знаком «</w:t>
      </w:r>
      <w:r w:rsidRPr="00EA2065">
        <w:rPr>
          <w:rFonts w:ascii="Times New Roman" w:eastAsiaTheme="minorEastAsia" w:hAnsi="Times New Roman" w:cs="Times New Roman"/>
          <w:sz w:val="24"/>
          <w:szCs w:val="24"/>
          <w:lang w:eastAsia="ru-RU"/>
        </w:rPr>
        <w:t>«Благодарение матери» вручается удостоверение, нагрудный знак и единовременное денежное вознаграждением в размере пяти тысяч рублей без учёта налога на доходы физических лиц.</w:t>
      </w:r>
    </w:p>
    <w:p w:rsidR="00EA2065" w:rsidRPr="00EA2065" w:rsidRDefault="00EA2065" w:rsidP="00EA2065">
      <w:pPr>
        <w:jc w:val="both"/>
        <w:rPr>
          <w:rFonts w:ascii="Times New Roman" w:eastAsiaTheme="minorEastAsia" w:hAnsi="Times New Roman" w:cs="Times New Roman"/>
          <w:color w:val="000000"/>
          <w:sz w:val="24"/>
          <w:szCs w:val="24"/>
          <w:lang w:eastAsia="ru-RU"/>
        </w:rPr>
      </w:pPr>
      <w:r w:rsidRPr="00EA2065">
        <w:rPr>
          <w:rFonts w:ascii="Times New Roman" w:eastAsiaTheme="minorEastAsia" w:hAnsi="Times New Roman" w:cs="Times New Roman"/>
          <w:sz w:val="24"/>
          <w:szCs w:val="24"/>
          <w:lang w:eastAsia="ru-RU"/>
        </w:rPr>
        <w:t xml:space="preserve">3.5. </w:t>
      </w:r>
      <w:r w:rsidRPr="00EA2065">
        <w:rPr>
          <w:rFonts w:ascii="Times New Roman" w:eastAsiaTheme="minorEastAsia" w:hAnsi="Times New Roman" w:cs="Times New Roman"/>
          <w:color w:val="000000"/>
          <w:sz w:val="24"/>
          <w:szCs w:val="24"/>
          <w:lang w:eastAsia="ru-RU"/>
        </w:rPr>
        <w:t xml:space="preserve">Знаком «Лауреат премии Татарского муниципального округа Новосибирской области» награждаются граждане, проработавшие в сфере </w:t>
      </w:r>
      <w:r w:rsidRPr="00EA2065">
        <w:rPr>
          <w:rFonts w:ascii="Times New Roman" w:eastAsia="Times New Roman" w:hAnsi="Times New Roman" w:cs="Times New Roman"/>
          <w:color w:val="000000"/>
          <w:sz w:val="24"/>
          <w:szCs w:val="24"/>
          <w:lang w:eastAsia="ru-RU"/>
        </w:rPr>
        <w:t xml:space="preserve">экономики, производства, науки, техники, культуры, физической культуры и спорта, искусства, образования, здравоохранения, укрепления законности, правопорядка и общественной безопасности, а также за благотворительную и общественную деятельность, </w:t>
      </w:r>
      <w:r w:rsidRPr="00EA2065">
        <w:rPr>
          <w:rFonts w:ascii="Times New Roman" w:eastAsiaTheme="minorEastAsia" w:hAnsi="Times New Roman" w:cs="Times New Roman"/>
          <w:color w:val="000000"/>
          <w:sz w:val="24"/>
          <w:szCs w:val="24"/>
          <w:lang w:eastAsia="ru-RU"/>
        </w:rPr>
        <w:t xml:space="preserve">не менее 15 лет. </w:t>
      </w:r>
    </w:p>
    <w:p w:rsidR="00EA2065" w:rsidRPr="00EA2065" w:rsidRDefault="00EA2065" w:rsidP="00EA2065">
      <w:pPr>
        <w:tabs>
          <w:tab w:val="left" w:pos="1243"/>
        </w:tabs>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3.6. Гражданам, награжденным </w:t>
      </w:r>
      <w:r w:rsidRPr="00EA2065">
        <w:rPr>
          <w:rFonts w:ascii="Times New Roman" w:eastAsia="Times New Roman" w:hAnsi="Times New Roman" w:cs="Times New Roman"/>
          <w:sz w:val="24"/>
          <w:szCs w:val="24"/>
          <w:lang w:eastAsia="ru-RU"/>
        </w:rPr>
        <w:t xml:space="preserve">знаком </w:t>
      </w:r>
      <w:r w:rsidRPr="00EA2065">
        <w:rPr>
          <w:rFonts w:ascii="Times New Roman" w:eastAsiaTheme="minorEastAsia" w:hAnsi="Times New Roman" w:cs="Times New Roman"/>
          <w:sz w:val="24"/>
          <w:szCs w:val="24"/>
          <w:lang w:eastAsia="ru-RU"/>
        </w:rPr>
        <w:t>«Лауреат премии Татарского муниципального округа Новосибирской области</w:t>
      </w:r>
      <w:r w:rsidRPr="00EA2065">
        <w:rPr>
          <w:rFonts w:ascii="Times New Roman" w:eastAsia="Times New Roman" w:hAnsi="Times New Roman" w:cs="Times New Roman"/>
          <w:sz w:val="24"/>
          <w:szCs w:val="24"/>
          <w:lang w:eastAsia="ru-RU"/>
        </w:rPr>
        <w:t>»</w:t>
      </w:r>
      <w:r w:rsidRPr="00EA2065">
        <w:rPr>
          <w:rFonts w:ascii="Times New Roman" w:eastAsiaTheme="minorEastAsia" w:hAnsi="Times New Roman" w:cs="Times New Roman"/>
          <w:sz w:val="24"/>
          <w:szCs w:val="24"/>
          <w:lang w:eastAsia="ru-RU"/>
        </w:rPr>
        <w:t xml:space="preserve"> вручается удостоверение, нагрудный знак и единовременное вознаграждение в размере пяти тысяч рублей без учёта налога на доходы физических лиц.</w:t>
      </w:r>
    </w:p>
    <w:p w:rsidR="00EA2065" w:rsidRPr="00EA2065" w:rsidRDefault="00EA2065" w:rsidP="00EA2065">
      <w:pPr>
        <w:autoSpaceDE w:val="0"/>
        <w:autoSpaceDN w:val="0"/>
        <w:adjustRightInd w:val="0"/>
        <w:jc w:val="both"/>
        <w:rPr>
          <w:rFonts w:ascii="Times New Roman" w:eastAsia="Times New Roman" w:hAnsi="Times New Roman" w:cs="Times New Roman"/>
          <w:sz w:val="24"/>
          <w:szCs w:val="24"/>
          <w:lang w:eastAsia="ru-RU"/>
        </w:rPr>
      </w:pPr>
      <w:r w:rsidRPr="00EA2065">
        <w:rPr>
          <w:rFonts w:ascii="Times New Roman" w:eastAsiaTheme="minorEastAsia" w:hAnsi="Times New Roman" w:cs="Times New Roman"/>
          <w:sz w:val="24"/>
          <w:szCs w:val="24"/>
          <w:lang w:eastAsia="ru-RU"/>
        </w:rPr>
        <w:t>3.7.</w:t>
      </w:r>
      <w:r w:rsidRPr="00EA2065">
        <w:rPr>
          <w:rFonts w:ascii="Times New Roman" w:eastAsia="Times New Roman" w:hAnsi="Times New Roman" w:cs="Times New Roman"/>
          <w:sz w:val="24"/>
          <w:szCs w:val="24"/>
          <w:lang w:eastAsia="ru-RU"/>
        </w:rPr>
        <w:t xml:space="preserve"> Знаки носятся на левой стороне груди и располагаются ниже государственных наград Российской Федерации и СССР.</w:t>
      </w:r>
    </w:p>
    <w:p w:rsidR="00EA2065" w:rsidRPr="00EA2065" w:rsidRDefault="00EA2065" w:rsidP="00EA2065">
      <w:pPr>
        <w:autoSpaceDE w:val="0"/>
        <w:autoSpaceDN w:val="0"/>
        <w:adjustRightInd w:val="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3.8. Почетной грамотой награждаются граждане округа, а также граждане других городов и районов, внесшие весомый вклад в развитие округа.</w:t>
      </w:r>
    </w:p>
    <w:p w:rsidR="00EA2065" w:rsidRPr="00EA2065" w:rsidRDefault="00EA2065" w:rsidP="00EA2065">
      <w:pPr>
        <w:autoSpaceDE w:val="0"/>
        <w:autoSpaceDN w:val="0"/>
        <w:adjustRightInd w:val="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3.9. Награждение Почетной грамотой производится, как правило, два раза в год и приурочивается ко Дню России и Дню местного самоуправления.</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eastAsia="ru-RU"/>
        </w:rPr>
        <w:t>3.10.</w:t>
      </w:r>
      <w:r w:rsidRPr="00EA2065">
        <w:rPr>
          <w:rFonts w:ascii="Times New Roman" w:eastAsia="Times New Roman" w:hAnsi="Times New Roman" w:cs="Times New Roman"/>
          <w:sz w:val="24"/>
          <w:szCs w:val="24"/>
          <w:lang w:eastAsia="ru-RU"/>
        </w:rPr>
        <w:tab/>
        <w:t>Гражданам награждаемым Почетной грамотой вручается единовременное денежное вознаграждение в размере 3000 рублей без учёта налога на доходы физических лиц, количество Почетных грамот округа - 8 в год.</w:t>
      </w:r>
    </w:p>
    <w:p w:rsidR="00EA2065" w:rsidRPr="00EA2065" w:rsidRDefault="00EA2065" w:rsidP="00EA2065">
      <w:pPr>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3.8. Финансирование расходов осуществляется за счет средств бюджета округа, главного распорядителя бюджетных средств – администрации </w:t>
      </w:r>
      <w:r w:rsidRPr="00EA2065">
        <w:rPr>
          <w:rFonts w:ascii="Times New Roman" w:eastAsiaTheme="minorEastAsia" w:hAnsi="Times New Roman" w:cs="Times New Roman"/>
          <w:sz w:val="24"/>
          <w:szCs w:val="24"/>
          <w:lang w:eastAsia="ru-RU"/>
        </w:rPr>
        <w:t>округа</w:t>
      </w:r>
      <w:r w:rsidRPr="00EA2065">
        <w:rPr>
          <w:rFonts w:ascii="Times New Roman" w:eastAsia="Times New Roman" w:hAnsi="Times New Roman" w:cs="Times New Roman"/>
          <w:sz w:val="24"/>
          <w:szCs w:val="24"/>
          <w:lang w:eastAsia="ru-RU"/>
        </w:rPr>
        <w:t>.</w:t>
      </w:r>
    </w:p>
    <w:p w:rsidR="00EA2065" w:rsidRPr="00EA2065" w:rsidRDefault="00EA2065" w:rsidP="00EA2065">
      <w:pPr>
        <w:tabs>
          <w:tab w:val="left" w:pos="1243"/>
        </w:tabs>
        <w:autoSpaceDE w:val="0"/>
        <w:autoSpaceDN w:val="0"/>
        <w:adjustRightInd w:val="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3.9. Сведения о награждении Наградами заносятся в трудовую книжку.</w:t>
      </w:r>
    </w:p>
    <w:p w:rsidR="00EA2065" w:rsidRPr="00EA2065" w:rsidRDefault="00EA2065" w:rsidP="00EA2065">
      <w:pPr>
        <w:ind w:firstLine="0"/>
        <w:jc w:val="left"/>
        <w:rPr>
          <w:rFonts w:ascii="Times New Roman" w:eastAsia="Times New Roman" w:hAnsi="Times New Roman" w:cs="Times New Roman"/>
          <w:b/>
          <w:sz w:val="24"/>
          <w:szCs w:val="24"/>
          <w:lang w:eastAsia="ru-RU"/>
        </w:rPr>
      </w:pPr>
    </w:p>
    <w:p w:rsidR="00EA2065" w:rsidRPr="00EA2065" w:rsidRDefault="00EA2065" w:rsidP="00EA2065">
      <w:pPr>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val="en-US" w:eastAsia="ru-RU"/>
        </w:rPr>
        <w:t>IV</w:t>
      </w:r>
      <w:r w:rsidRPr="00EA2065">
        <w:rPr>
          <w:rFonts w:ascii="Times New Roman" w:eastAsia="Times New Roman" w:hAnsi="Times New Roman" w:cs="Times New Roman"/>
          <w:sz w:val="24"/>
          <w:szCs w:val="24"/>
          <w:lang w:eastAsia="ru-RU"/>
        </w:rPr>
        <w:t>. Заключительные положения</w:t>
      </w:r>
    </w:p>
    <w:p w:rsidR="00EA2065" w:rsidRPr="00EA2065" w:rsidRDefault="00EA2065" w:rsidP="00EA2065">
      <w:pPr>
        <w:autoSpaceDE w:val="0"/>
        <w:autoSpaceDN w:val="0"/>
        <w:adjustRightInd w:val="0"/>
        <w:ind w:firstLine="540"/>
        <w:jc w:val="both"/>
        <w:outlineLvl w:val="0"/>
        <w:rPr>
          <w:rFonts w:ascii="Times New Roman" w:eastAsiaTheme="minorEastAsia" w:hAnsi="Times New Roman" w:cs="Times New Roman"/>
          <w:sz w:val="24"/>
          <w:szCs w:val="24"/>
          <w:lang w:eastAsia="ru-RU"/>
        </w:rPr>
      </w:pPr>
    </w:p>
    <w:p w:rsidR="00EA2065" w:rsidRPr="00EA2065" w:rsidRDefault="00EA2065" w:rsidP="00EA2065">
      <w:pPr>
        <w:shd w:val="clear" w:color="auto" w:fill="FFFFFF"/>
        <w:jc w:val="both"/>
        <w:rPr>
          <w:rFonts w:ascii="Times New Roman" w:eastAsia="Times New Roman" w:hAnsi="Times New Roman" w:cs="Times New Roman"/>
          <w:color w:val="000000"/>
          <w:sz w:val="24"/>
          <w:szCs w:val="24"/>
          <w:lang w:eastAsia="ru-RU"/>
        </w:rPr>
      </w:pPr>
      <w:r w:rsidRPr="00EA2065">
        <w:rPr>
          <w:rFonts w:ascii="Times New Roman" w:eastAsia="Times New Roman" w:hAnsi="Times New Roman" w:cs="Times New Roman"/>
          <w:color w:val="000000"/>
          <w:sz w:val="24"/>
          <w:szCs w:val="24"/>
          <w:lang w:eastAsia="ru-RU"/>
        </w:rPr>
        <w:t>4.1.В случае утраты удостоверения по причинам, не зависящим от воли награжденного, председатель комиссии по наградам вправе на основании заявления награжденного с указанием причин и обстоятельств утраты удостоверения без созыва комиссии возбудить перед Советом депутатов округа ходатайство о выдаче дубликата удостоверения. Перед подачей заявления о выдаче дубликата удостоверения лицо, которому вручалась Награда округа, обязано дать объявление в районных средствах массовой информации о признании удостоверения недействительным. Копия объявления должна быть приложена к заявлению. В удостоверении делается отметка "Дубликат".</w:t>
      </w:r>
    </w:p>
    <w:p w:rsidR="00EA2065" w:rsidRPr="00EA2065" w:rsidRDefault="00EA2065" w:rsidP="00EA2065">
      <w:pPr>
        <w:shd w:val="clear" w:color="auto" w:fill="FFFFFF"/>
        <w:jc w:val="both"/>
        <w:rPr>
          <w:rFonts w:ascii="Times New Roman" w:eastAsia="Times New Roman" w:hAnsi="Times New Roman" w:cs="Times New Roman"/>
          <w:color w:val="000000"/>
          <w:sz w:val="24"/>
          <w:szCs w:val="24"/>
          <w:lang w:eastAsia="ru-RU"/>
        </w:rPr>
      </w:pPr>
      <w:r w:rsidRPr="00EA2065">
        <w:rPr>
          <w:rFonts w:ascii="Times New Roman" w:eastAsia="Times New Roman" w:hAnsi="Times New Roman" w:cs="Times New Roman"/>
          <w:color w:val="000000"/>
          <w:sz w:val="24"/>
          <w:szCs w:val="24"/>
          <w:lang w:eastAsia="ru-RU"/>
        </w:rPr>
        <w:t>4.</w:t>
      </w:r>
      <w:r w:rsidR="009C315B" w:rsidRPr="00EA2065">
        <w:rPr>
          <w:rFonts w:ascii="Times New Roman" w:eastAsia="Times New Roman" w:hAnsi="Times New Roman" w:cs="Times New Roman"/>
          <w:color w:val="000000"/>
          <w:sz w:val="24"/>
          <w:szCs w:val="24"/>
          <w:lang w:eastAsia="ru-RU"/>
        </w:rPr>
        <w:t>2. Учет</w:t>
      </w:r>
      <w:r w:rsidRPr="00EA2065">
        <w:rPr>
          <w:rFonts w:ascii="Times New Roman" w:eastAsia="Times New Roman" w:hAnsi="Times New Roman" w:cs="Times New Roman"/>
          <w:color w:val="000000"/>
          <w:sz w:val="24"/>
          <w:szCs w:val="24"/>
          <w:lang w:eastAsia="ru-RU"/>
        </w:rPr>
        <w:t xml:space="preserve"> и регистрацию лиц, удостоенных Награды округа, оформление удостоверения, нагрудного знака осуществляет администрация округа.</w:t>
      </w:r>
    </w:p>
    <w:p w:rsidR="00EA2065" w:rsidRPr="00EA2065" w:rsidRDefault="00EA2065" w:rsidP="00EA2065">
      <w:pPr>
        <w:shd w:val="clear" w:color="auto" w:fill="FFFFFF"/>
        <w:jc w:val="both"/>
        <w:rPr>
          <w:rFonts w:ascii="Times New Roman" w:eastAsia="Times New Roman" w:hAnsi="Times New Roman" w:cs="Times New Roman"/>
          <w:color w:val="000000"/>
          <w:sz w:val="24"/>
          <w:szCs w:val="24"/>
          <w:lang w:eastAsia="ru-RU"/>
        </w:rPr>
      </w:pPr>
      <w:r w:rsidRPr="00EA2065">
        <w:rPr>
          <w:rFonts w:ascii="Times New Roman" w:eastAsia="Times New Roman" w:hAnsi="Times New Roman" w:cs="Times New Roman"/>
          <w:color w:val="000000"/>
          <w:sz w:val="24"/>
          <w:szCs w:val="24"/>
          <w:lang w:eastAsia="ru-RU"/>
        </w:rPr>
        <w:t>4.</w:t>
      </w:r>
      <w:r w:rsidR="009C315B" w:rsidRPr="00EA2065">
        <w:rPr>
          <w:rFonts w:ascii="Times New Roman" w:eastAsia="Times New Roman" w:hAnsi="Times New Roman" w:cs="Times New Roman"/>
          <w:color w:val="000000"/>
          <w:sz w:val="24"/>
          <w:szCs w:val="24"/>
          <w:lang w:eastAsia="ru-RU"/>
        </w:rPr>
        <w:t>3. Форма</w:t>
      </w:r>
      <w:r w:rsidRPr="00EA2065">
        <w:rPr>
          <w:rFonts w:ascii="Times New Roman" w:eastAsia="Times New Roman" w:hAnsi="Times New Roman" w:cs="Times New Roman"/>
          <w:color w:val="000000"/>
          <w:sz w:val="24"/>
          <w:szCs w:val="24"/>
          <w:lang w:eastAsia="ru-RU"/>
        </w:rPr>
        <w:t xml:space="preserve"> и описание удостоверения, нагрудного </w:t>
      </w:r>
      <w:r w:rsidR="009C315B" w:rsidRPr="00EA2065">
        <w:rPr>
          <w:rFonts w:ascii="Times New Roman" w:eastAsia="Times New Roman" w:hAnsi="Times New Roman" w:cs="Times New Roman"/>
          <w:color w:val="000000"/>
          <w:sz w:val="24"/>
          <w:szCs w:val="24"/>
          <w:lang w:eastAsia="ru-RU"/>
        </w:rPr>
        <w:t>знака разрабатываются</w:t>
      </w:r>
      <w:r w:rsidRPr="00EA2065">
        <w:rPr>
          <w:rFonts w:ascii="Times New Roman" w:eastAsia="Times New Roman" w:hAnsi="Times New Roman" w:cs="Times New Roman"/>
          <w:color w:val="000000"/>
          <w:sz w:val="24"/>
          <w:szCs w:val="24"/>
          <w:lang w:eastAsia="ru-RU"/>
        </w:rPr>
        <w:t xml:space="preserve"> администрацией округа и направляются на утверждение в Совет депутатов округа.</w:t>
      </w:r>
    </w:p>
    <w:p w:rsidR="00EA2065" w:rsidRPr="00EA2065" w:rsidRDefault="00EA2065" w:rsidP="00EA2065">
      <w:pPr>
        <w:shd w:val="clear" w:color="auto" w:fill="FFFFFF"/>
        <w:jc w:val="both"/>
        <w:rPr>
          <w:rFonts w:ascii="Times New Roman" w:eastAsia="Times New Roman" w:hAnsi="Times New Roman" w:cs="Times New Roman"/>
          <w:color w:val="000000"/>
          <w:sz w:val="24"/>
          <w:szCs w:val="24"/>
          <w:lang w:eastAsia="ru-RU"/>
        </w:rPr>
      </w:pPr>
      <w:r w:rsidRPr="00EA2065">
        <w:rPr>
          <w:rFonts w:ascii="Times New Roman" w:eastAsia="Times New Roman" w:hAnsi="Times New Roman" w:cs="Times New Roman"/>
          <w:color w:val="000000"/>
          <w:sz w:val="24"/>
          <w:szCs w:val="24"/>
          <w:lang w:eastAsia="ru-RU"/>
        </w:rPr>
        <w:t>4.4. Изготовление удостоверений, нагрудных знаков, фотографий на Доску Почёта, прочего производится администрацией округа.</w:t>
      </w:r>
    </w:p>
    <w:p w:rsidR="00EA2065" w:rsidRPr="00EA2065" w:rsidRDefault="00EA2065" w:rsidP="00EA2065">
      <w:pPr>
        <w:ind w:firstLine="0"/>
        <w:jc w:val="both"/>
        <w:rPr>
          <w:rFonts w:ascii="Times New Roman" w:eastAsia="Times New Roman"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imes New Roman" w:hAnsi="Times New Roman" w:cs="Times New Roman"/>
          <w:sz w:val="24"/>
          <w:szCs w:val="24"/>
          <w:lang w:val="en-US" w:eastAsia="ru-RU"/>
        </w:rPr>
        <w:t>V</w:t>
      </w:r>
      <w:r w:rsidRPr="00EA2065">
        <w:rPr>
          <w:rFonts w:ascii="Times New Roman" w:eastAsia="Times New Roman" w:hAnsi="Times New Roman" w:cs="Times New Roman"/>
          <w:sz w:val="24"/>
          <w:szCs w:val="24"/>
          <w:lang w:eastAsia="ru-RU"/>
        </w:rPr>
        <w:t xml:space="preserve">. Описание изображения знаков </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«Почётный гражданин Татарского муниципального округа Новосибирской области»</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«Почётный гражданин</w:t>
      </w:r>
      <w:r w:rsidRPr="00EA2065">
        <w:rPr>
          <w:rFonts w:ascii="Times New Roman" w:eastAsiaTheme="minorEastAsia" w:hAnsi="Times New Roman" w:cs="Times New Roman"/>
          <w:color w:val="000000"/>
          <w:sz w:val="24"/>
          <w:szCs w:val="24"/>
          <w:lang w:eastAsia="ru-RU"/>
        </w:rPr>
        <w:t xml:space="preserve"> Татарского муниципального округа Новосибирской области</w:t>
      </w:r>
      <w:r w:rsidRPr="00EA2065">
        <w:rPr>
          <w:rFonts w:ascii="Times New Roman" w:eastAsiaTheme="minorEastAsia" w:hAnsi="Times New Roman" w:cs="Times New Roman"/>
          <w:sz w:val="24"/>
          <w:szCs w:val="24"/>
          <w:lang w:eastAsia="ru-RU"/>
        </w:rPr>
        <w:t xml:space="preserve">» представляет собой круг золотистого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червлёной эмали, расположена надпись большими буквами золотистого цвета «Почетный </w:t>
      </w:r>
      <w:r w:rsidRPr="00EA2065">
        <w:rPr>
          <w:rFonts w:ascii="Times New Roman" w:eastAsiaTheme="minorEastAsia" w:hAnsi="Times New Roman" w:cs="Times New Roman"/>
          <w:sz w:val="24"/>
          <w:szCs w:val="24"/>
          <w:lang w:eastAsia="ru-RU"/>
        </w:rPr>
        <w:lastRenderedPageBreak/>
        <w:t>гражданин», в начале и в конце данной надписи посередине строки стоит по одной точке золотистого цвета. В центре на фоне пурпурной (синей) эмали расположен герб Татарского муниципального округа Новосибирской области, выполненный в цвете. В нижней части круга вставлен прямоугольник золотистого цвета, в нём на фоне червлёной эмали большими золотыми буквами сделана надпись в верхней строке - «Татарский», в нижней строке – «Муниципальный округ Новосибирской области».  На реверсе знака никаких надписей и рисунков нет. Знак при помощи ушка и кольца соединяется с четырёхугольной колодкой, покрытой эмалью красного цвета в жёлтом обрамлении, по центру колодки располагается ветвь лавра. На оборотной стороне колодки имеется зажим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Описание удостоверения</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Удостоверение к знаку «Почётный гражданин Татарского муниципального округа Новосибирской области» представляет собой книжечку размером 10х7,5 см из плотной бумаги.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четыре строки </w:t>
      </w:r>
      <w:r w:rsidR="009C315B" w:rsidRPr="00EA2065">
        <w:rPr>
          <w:rFonts w:ascii="Times New Roman" w:eastAsiaTheme="minorEastAsia" w:hAnsi="Times New Roman" w:cs="Times New Roman"/>
          <w:sz w:val="24"/>
          <w:szCs w:val="24"/>
          <w:lang w:eastAsia="ru-RU"/>
        </w:rPr>
        <w:t>Удостоверение</w:t>
      </w:r>
      <w:r w:rsidRPr="00EA2065">
        <w:rPr>
          <w:rFonts w:ascii="Times New Roman" w:eastAsiaTheme="minorEastAsia" w:hAnsi="Times New Roman" w:cs="Times New Roman"/>
          <w:sz w:val="24"/>
          <w:szCs w:val="24"/>
          <w:lang w:eastAsia="ru-RU"/>
        </w:rPr>
        <w:t xml:space="preserve"> знаку «Почётный гражданин Татарского муниципального округа Новосибирской области».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синего цвета с диагональным рисунком из мелких (0,5 мм)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находится трёхцветная рамочка белого, зелёного и красного цвета, разделённых между собой квадратами зелёного цвета. В ней на фоне светло-розового цвета помещено изображение знака «Почетный гражданин Татарского муниципального округа Новосибирской области».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зелёного цвета   квадратами зелёного цвета. В ней на фоне светло-розового цвета имеется надпись вверху по центру «Удостоверение» под ней три </w:t>
      </w:r>
      <w:r w:rsidR="009C315B" w:rsidRPr="00EA2065">
        <w:rPr>
          <w:rFonts w:ascii="Times New Roman" w:eastAsiaTheme="minorEastAsia" w:hAnsi="Times New Roman" w:cs="Times New Roman"/>
          <w:sz w:val="24"/>
          <w:szCs w:val="24"/>
          <w:lang w:eastAsia="ru-RU"/>
        </w:rPr>
        <w:t>черты, на</w:t>
      </w:r>
      <w:r w:rsidRPr="00EA2065">
        <w:rPr>
          <w:rFonts w:ascii="Times New Roman" w:eastAsiaTheme="minorEastAsia" w:hAnsi="Times New Roman" w:cs="Times New Roman"/>
          <w:sz w:val="24"/>
          <w:szCs w:val="24"/>
          <w:lang w:eastAsia="ru-RU"/>
        </w:rPr>
        <w:t xml:space="preserve"> которых указываются фамилия, имя, отчество награждённого. Ниже по центру имеется надпись на двух строках «Награжден (а) знаком «Почётный гражданин Татарского муниципального округа Новосибирской области». Через пробел вниз имеется надпись в две строки по центру «Р</w:t>
      </w:r>
      <w:r w:rsidRPr="00EA2065">
        <w:rPr>
          <w:rFonts w:ascii="Times New Roman" w:eastAsia="Times New Roman" w:hAnsi="Times New Roman" w:cs="Times New Roman"/>
          <w:sz w:val="24"/>
          <w:szCs w:val="24"/>
          <w:lang w:eastAsia="ru-RU"/>
        </w:rPr>
        <w:t xml:space="preserve">ешение ____________ сессии Совета депутатов Татарского муниципального округа Новосибирской области </w:t>
      </w:r>
      <w:r w:rsidRPr="00EA2065">
        <w:rPr>
          <w:rFonts w:ascii="Times New Roman" w:eastAsiaTheme="minorEastAsia" w:hAnsi="Times New Roman" w:cs="Times New Roman"/>
          <w:sz w:val="24"/>
          <w:szCs w:val="24"/>
          <w:lang w:eastAsia="ru-RU"/>
        </w:rPr>
        <w:t>№ _____, от «___» _________ _____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ind w:firstLine="708"/>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золотой (жёлтый) цвет – символизирует радушие, гостеприимство, справедливость;</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символизирует веру, чистоту, искренность, благородство;</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откровенность, правдивость,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символизирует мужество, смелость, любовь;</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символизирует надежду, изобилие, возрождение, жизненные силы;</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пурпурный (синий) – символизирует благочестие, умеренность, щедрость;</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символизирует славу, мужество и героизм.</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«За заслуги перед </w:t>
      </w:r>
      <w:r w:rsidR="009C315B" w:rsidRPr="00EA2065">
        <w:rPr>
          <w:rFonts w:ascii="Times New Roman" w:eastAsiaTheme="minorEastAsia" w:hAnsi="Times New Roman" w:cs="Times New Roman"/>
          <w:sz w:val="24"/>
          <w:szCs w:val="24"/>
          <w:lang w:eastAsia="ru-RU"/>
        </w:rPr>
        <w:t>Татарским муниципальным</w:t>
      </w:r>
      <w:r w:rsidRPr="00EA2065">
        <w:rPr>
          <w:rFonts w:ascii="Times New Roman" w:eastAsiaTheme="minorEastAsia" w:hAnsi="Times New Roman" w:cs="Times New Roman"/>
          <w:sz w:val="24"/>
          <w:szCs w:val="24"/>
          <w:lang w:eastAsia="ru-RU"/>
        </w:rPr>
        <w:t xml:space="preserve"> округом Новосибирской области»</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 xml:space="preserve">Знак «За заслуги перед Татарским муниципальном округом Новосибирской области» представляет собой восьмиугольник золотистого цвета, диаметром </w:t>
      </w:r>
      <w:smartTag w:uri="urn:schemas-microsoft-com:office:smarttags" w:element="metricconverter">
        <w:smartTagPr>
          <w:attr w:name="ProductID" w:val="5 см"/>
        </w:smartTagPr>
        <w:r w:rsidRPr="00EA2065">
          <w:rPr>
            <w:rFonts w:ascii="Times New Roman" w:eastAsiaTheme="minorEastAsia" w:hAnsi="Times New Roman" w:cs="Times New Roman"/>
            <w:sz w:val="24"/>
            <w:szCs w:val="24"/>
            <w:lang w:eastAsia="ru-RU"/>
          </w:rPr>
          <w:t>5 см</w:t>
        </w:r>
      </w:smartTag>
      <w:r w:rsidRPr="00EA2065">
        <w:rPr>
          <w:rFonts w:ascii="Times New Roman" w:eastAsiaTheme="minorEastAsia" w:hAnsi="Times New Roman" w:cs="Times New Roman"/>
          <w:sz w:val="24"/>
          <w:szCs w:val="24"/>
          <w:lang w:eastAsia="ru-RU"/>
        </w:rPr>
        <w:t xml:space="preserve">.  На аверсе знака на фоне лучей, расходящихся к краям знака,  восемь остроугольных трапециевидных вставок пурпурной (тёмно-синей) эмали, по кругу между каждыми двумя вставками располагаются четыре луча золотистого цвета вогнутые во внутрь, в центре знака наложен круг из пшеничных колосьев золотистого цвета диаметром </w:t>
      </w:r>
      <w:smartTag w:uri="urn:schemas-microsoft-com:office:smarttags" w:element="metricconverter">
        <w:smartTagPr>
          <w:attr w:name="ProductID" w:val="2 см"/>
        </w:smartTagPr>
        <w:r w:rsidRPr="00EA2065">
          <w:rPr>
            <w:rFonts w:ascii="Times New Roman" w:eastAsiaTheme="minorEastAsia" w:hAnsi="Times New Roman" w:cs="Times New Roman"/>
            <w:sz w:val="24"/>
            <w:szCs w:val="24"/>
            <w:lang w:eastAsia="ru-RU"/>
          </w:rPr>
          <w:t>2 см</w:t>
        </w:r>
      </w:smartTag>
      <w:smartTag w:uri="urn:schemas-microsoft-com:office:smarttags" w:element="metricconverter">
        <w:smartTagPr>
          <w:attr w:name="ProductID" w:val="9 мм"/>
        </w:smartTagPr>
        <w:r w:rsidRPr="00EA2065">
          <w:rPr>
            <w:rFonts w:ascii="Times New Roman" w:eastAsiaTheme="minorEastAsia" w:hAnsi="Times New Roman" w:cs="Times New Roman"/>
            <w:sz w:val="24"/>
            <w:szCs w:val="24"/>
            <w:lang w:eastAsia="ru-RU"/>
          </w:rPr>
          <w:t>9 мм</w:t>
        </w:r>
      </w:smartTag>
      <w:r w:rsidRPr="00EA2065">
        <w:rPr>
          <w:rFonts w:ascii="Times New Roman" w:eastAsiaTheme="minorEastAsia" w:hAnsi="Times New Roman" w:cs="Times New Roman"/>
          <w:sz w:val="24"/>
          <w:szCs w:val="24"/>
          <w:lang w:eastAsia="ru-RU"/>
        </w:rPr>
        <w:t xml:space="preserve">, внутри данного круга наложен круг диаметром </w:t>
      </w:r>
      <w:smartTag w:uri="urn:schemas-microsoft-com:office:smarttags" w:element="metricconverter">
        <w:smartTagPr>
          <w:attr w:name="ProductID" w:val="2 см"/>
        </w:smartTagPr>
        <w:r w:rsidRPr="00EA2065">
          <w:rPr>
            <w:rFonts w:ascii="Times New Roman" w:eastAsiaTheme="minorEastAsia" w:hAnsi="Times New Roman" w:cs="Times New Roman"/>
            <w:sz w:val="24"/>
            <w:szCs w:val="24"/>
            <w:lang w:eastAsia="ru-RU"/>
          </w:rPr>
          <w:t>2 см</w:t>
        </w:r>
      </w:smartTag>
      <w:smartTag w:uri="urn:schemas-microsoft-com:office:smarttags" w:element="metricconverter">
        <w:smartTagPr>
          <w:attr w:name="ProductID" w:val="2 мм"/>
        </w:smartTagPr>
        <w:r w:rsidRPr="00EA2065">
          <w:rPr>
            <w:rFonts w:ascii="Times New Roman" w:eastAsiaTheme="minorEastAsia" w:hAnsi="Times New Roman" w:cs="Times New Roman"/>
            <w:sz w:val="24"/>
            <w:szCs w:val="24"/>
            <w:lang w:eastAsia="ru-RU"/>
          </w:rPr>
          <w:t>2 мм</w:t>
        </w:r>
      </w:smartTag>
      <w:r w:rsidRPr="00EA2065">
        <w:rPr>
          <w:rFonts w:ascii="Times New Roman" w:eastAsiaTheme="minorEastAsia" w:hAnsi="Times New Roman" w:cs="Times New Roman"/>
          <w:sz w:val="24"/>
          <w:szCs w:val="24"/>
          <w:lang w:eastAsia="ru-RU"/>
        </w:rPr>
        <w:t xml:space="preserve">, покрытый эмалью  пурпурного (тёмно-синего) цвета по верхнему краю его окружности, слева направо, сделана надпись буквами золотистого цвета «За заслуги перед Татарским муниципальным округом Новосибирской области», в центре располагается герб Татарского муниципального округа Новосибирской области. На реверсе знака никаких надписей и рисунков нет. На оборотной </w:t>
      </w:r>
      <w:r w:rsidR="009C315B" w:rsidRPr="00EA2065">
        <w:rPr>
          <w:rFonts w:ascii="Times New Roman" w:eastAsiaTheme="minorEastAsia" w:hAnsi="Times New Roman" w:cs="Times New Roman"/>
          <w:sz w:val="24"/>
          <w:szCs w:val="24"/>
          <w:lang w:eastAsia="ru-RU"/>
        </w:rPr>
        <w:t>стороне имеется</w:t>
      </w:r>
      <w:r w:rsidRPr="00EA2065">
        <w:rPr>
          <w:rFonts w:ascii="Times New Roman" w:eastAsiaTheme="minorEastAsia" w:hAnsi="Times New Roman" w:cs="Times New Roman"/>
          <w:sz w:val="24"/>
          <w:szCs w:val="24"/>
          <w:lang w:eastAsia="ru-RU"/>
        </w:rPr>
        <w:t xml:space="preserve"> зажим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Удостоверение к знаку «За заслуги перед Татарским муниципальным округом Новосибирской </w:t>
      </w:r>
      <w:r w:rsidR="009C315B" w:rsidRPr="00EA2065">
        <w:rPr>
          <w:rFonts w:ascii="Times New Roman" w:eastAsiaTheme="minorEastAsia" w:hAnsi="Times New Roman" w:cs="Times New Roman"/>
          <w:sz w:val="24"/>
          <w:szCs w:val="24"/>
          <w:lang w:eastAsia="ru-RU"/>
        </w:rPr>
        <w:t>области «представляет</w:t>
      </w:r>
      <w:r w:rsidRPr="00EA2065">
        <w:rPr>
          <w:rFonts w:ascii="Times New Roman" w:eastAsiaTheme="minorEastAsia" w:hAnsi="Times New Roman" w:cs="Times New Roman"/>
          <w:sz w:val="24"/>
          <w:szCs w:val="24"/>
          <w:lang w:eastAsia="ru-RU"/>
        </w:rPr>
        <w:t xml:space="preserve"> собой книжечку размером 10х7,5 см из плотной бумаги.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четыре строки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«За заслуги перед Татарским муниципальным округом Новосибирской области».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находится трёхцветная рамочка белого, зелёного и красного цвета, разделённых между собой квадратами зелёного цвета. В ней на фоне светло-розового цвета помещено изображение знака «За заслуги перед Татарским муниципальным округом Новосибирской области».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зелёного цвета   находится трёхцветная рамочка белого, зелёного и красного цвета, разделённых между собой квадратами зелёного цвета. В ней на фоне светло-розового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двух строках «Награжден (а) знаком «За заслуги перед Татарским муниципальным округом Новосибирской области».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подписи </w:t>
      </w:r>
      <w:r w:rsidR="009C315B" w:rsidRPr="00EA2065">
        <w:rPr>
          <w:rFonts w:ascii="Times New Roman" w:eastAsiaTheme="minorEastAsia" w:hAnsi="Times New Roman" w:cs="Times New Roman"/>
          <w:sz w:val="24"/>
          <w:szCs w:val="24"/>
          <w:lang w:eastAsia="ru-RU"/>
        </w:rPr>
        <w:t>Главы Татарского</w:t>
      </w:r>
      <w:r w:rsidRPr="00EA2065">
        <w:rPr>
          <w:rFonts w:ascii="Times New Roman" w:eastAsiaTheme="minorEastAsia" w:hAnsi="Times New Roman" w:cs="Times New Roman"/>
          <w:sz w:val="24"/>
          <w:szCs w:val="24"/>
          <w:lang w:eastAsia="ru-RU"/>
        </w:rPr>
        <w:t xml:space="preserve">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золотой (жёлтый) цвет – символ радушия, гостеприимства, справедливости.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преданности избранному делу. </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пурпур – символ благочестия, умеренности, щедрости.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пшеничные колосья – символ богатства, изобилие, роста, жизни.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rPr>
          <w:rFonts w:ascii="Times New Roman" w:eastAsia="Times New Roman" w:hAnsi="Times New Roman" w:cs="Times New Roman"/>
          <w:b/>
          <w:color w:val="000000"/>
          <w:sz w:val="24"/>
          <w:szCs w:val="24"/>
          <w:lang w:eastAsia="ru-RU"/>
        </w:rPr>
      </w:pPr>
    </w:p>
    <w:p w:rsidR="00EA2065" w:rsidRPr="00EA2065" w:rsidRDefault="00EA2065" w:rsidP="00EA2065">
      <w:pPr>
        <w:ind w:firstLine="0"/>
        <w:rPr>
          <w:rFonts w:ascii="Times New Roman" w:eastAsiaTheme="minorEastAsia" w:hAnsi="Times New Roman" w:cs="Times New Roman"/>
          <w:color w:val="000000"/>
          <w:sz w:val="24"/>
          <w:szCs w:val="24"/>
          <w:lang w:eastAsia="ru-RU"/>
        </w:rPr>
      </w:pPr>
      <w:r w:rsidRPr="00EA2065">
        <w:rPr>
          <w:rFonts w:ascii="Times New Roman" w:eastAsia="Times New Roman" w:hAnsi="Times New Roman" w:cs="Times New Roman"/>
          <w:color w:val="000000"/>
          <w:sz w:val="24"/>
          <w:szCs w:val="24"/>
          <w:lang w:eastAsia="ru-RU"/>
        </w:rPr>
        <w:t>Знак «Благодарение матери»</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imes New Roman" w:hAnsi="Times New Roman" w:cs="Times New Roman"/>
          <w:color w:val="000000"/>
          <w:sz w:val="24"/>
          <w:szCs w:val="24"/>
          <w:lang w:eastAsia="ru-RU"/>
        </w:rPr>
      </w:pPr>
      <w:r w:rsidRPr="00EA2065">
        <w:rPr>
          <w:rFonts w:ascii="Times New Roman" w:eastAsiaTheme="minorEastAsia" w:hAnsi="Times New Roman" w:cs="Times New Roman"/>
          <w:color w:val="000000"/>
          <w:sz w:val="24"/>
          <w:szCs w:val="24"/>
          <w:lang w:eastAsia="ru-RU"/>
        </w:rPr>
        <w:lastRenderedPageBreak/>
        <w:t>1</w:t>
      </w:r>
      <w:r w:rsidRPr="00EA2065">
        <w:rPr>
          <w:rFonts w:ascii="Times New Roman" w:eastAsia="Times New Roman" w:hAnsi="Times New Roman" w:cs="Times New Roman"/>
          <w:color w:val="000000"/>
          <w:sz w:val="24"/>
          <w:szCs w:val="24"/>
          <w:lang w:eastAsia="ru-RU"/>
        </w:rPr>
        <w:t xml:space="preserve">.Знаком «Благодарение матери» награждается женщина, жительница Татарского </w:t>
      </w:r>
      <w:r w:rsidRPr="00EA2065">
        <w:rPr>
          <w:rFonts w:ascii="Times New Roman" w:eastAsia="Times New Roman" w:hAnsi="Times New Roman" w:cs="Times New Roman"/>
          <w:sz w:val="24"/>
          <w:szCs w:val="24"/>
          <w:lang w:eastAsia="ru-RU"/>
        </w:rPr>
        <w:t>муниципального округа Новосибирской области</w:t>
      </w:r>
      <w:r w:rsidRPr="00EA2065">
        <w:rPr>
          <w:rFonts w:ascii="Times New Roman" w:eastAsia="Times New Roman" w:hAnsi="Times New Roman" w:cs="Times New Roman"/>
          <w:color w:val="000000"/>
          <w:sz w:val="24"/>
          <w:szCs w:val="24"/>
          <w:lang w:eastAsia="ru-RU"/>
        </w:rPr>
        <w:t>, родившая и достойно воспитавшая не менее 5 детей, на момент награждения не менее двух из них должны быть несовершеннолетними, либо взявшие на воспитание в семью двух и более детей-сирот или детей, оставшихся без попечения родителей.</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2.На награждение знаком «Благодарение матери» претендуют женщины, не имеющие государственных наград за рождение и достойное воспитание детей.</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3.Право подписи в удостоверении к знаку предоставлено Главе Татарского муниципального округа Новосибирской области.</w:t>
      </w:r>
    </w:p>
    <w:p w:rsidR="00EA2065" w:rsidRPr="00EA2065" w:rsidRDefault="00EA2065" w:rsidP="00EA2065">
      <w:pPr>
        <w:jc w:val="both"/>
        <w:rPr>
          <w:rFonts w:ascii="Times New Roman" w:eastAsiaTheme="minorEastAsia" w:hAnsi="Times New Roman" w:cs="Times New Roman"/>
          <w:color w:val="000000"/>
          <w:sz w:val="24"/>
          <w:szCs w:val="24"/>
          <w:lang w:eastAsia="ru-RU"/>
        </w:rPr>
      </w:pPr>
      <w:r w:rsidRPr="00EA2065">
        <w:rPr>
          <w:rFonts w:ascii="Times New Roman" w:eastAsiaTheme="minorEastAsia" w:hAnsi="Times New Roman" w:cs="Times New Roman"/>
          <w:sz w:val="24"/>
          <w:szCs w:val="24"/>
          <w:lang w:eastAsia="ru-RU"/>
        </w:rPr>
        <w:t>4.Знак «Благодарение матери» носится на левой стороне груди, после государственных и ведомственных наград Российской Федерации.</w:t>
      </w: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autoSpaceDE w:val="0"/>
        <w:autoSpaceDN w:val="0"/>
        <w:adjustRightInd w:val="0"/>
        <w:ind w:firstLine="0"/>
        <w:rPr>
          <w:rFonts w:ascii="Times New Roman" w:eastAsiaTheme="minorEastAsia" w:hAnsi="Times New Roman" w:cs="Times New Roman"/>
          <w:b/>
          <w:sz w:val="24"/>
          <w:szCs w:val="24"/>
          <w:lang w:eastAsia="ru-RU"/>
        </w:rPr>
      </w:pPr>
    </w:p>
    <w:p w:rsidR="00EA2065" w:rsidRPr="00EA2065" w:rsidRDefault="00EA2065" w:rsidP="00EA2065">
      <w:pPr>
        <w:tabs>
          <w:tab w:val="left" w:pos="709"/>
        </w:tabs>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«Благодарение матери» представляет собой ромб золотистого цвета. На аверсе знака на фоне лучей, расходящихся к краям медали восемь трапециевидных вставок червленой эмали по кругу, в центре круга из пшеничных колосьев располагается герб Татарского муниципального округа Новосибирской области и на белом фоне изображение матери, которая кормит ребёнка, а также надпись по окружности большими буквами синего цвета '«Благодарение матери». На реверсе знака никаких надписей и рисунков нет. Знак при помощи ушка и кольца соединяется с четырёхугольной колодкой, покрытой эмалью красного цвета в жёлтом обрамлении, по центру колодки располагается ветвь лавра. На оборотной стороне колодки имеется зажим для крепления знака к одежде.</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«Благодарение матери» Татарского муниципального округа Новосибирской области представляет собой книжечку размером 10x7,5 см из плотной бумаги.</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На лицевой стороне удостоверения в рамочке серого цвета с диагональным рисунком из квадратов красного и жёлтого цвета   помещены вверху в центре Герб Татарского муниципального округа Новосибирской области и ниже его надпись, по центру красными буквами в пять строк «Удостоверение» </w:t>
      </w:r>
      <w:r w:rsidR="009C315B" w:rsidRPr="00EA2065">
        <w:rPr>
          <w:rFonts w:ascii="Times New Roman" w:eastAsiaTheme="minorEastAsia" w:hAnsi="Times New Roman" w:cs="Times New Roman"/>
          <w:sz w:val="24"/>
          <w:szCs w:val="24"/>
          <w:lang w:eastAsia="ru-RU"/>
        </w:rPr>
        <w:t>к знаку</w:t>
      </w:r>
      <w:r w:rsidRPr="00EA2065">
        <w:rPr>
          <w:rFonts w:ascii="Times New Roman" w:eastAsiaTheme="minorEastAsia" w:hAnsi="Times New Roman" w:cs="Times New Roman"/>
          <w:sz w:val="24"/>
          <w:szCs w:val="24"/>
          <w:lang w:eastAsia="ru-RU"/>
        </w:rPr>
        <w:t xml:space="preserve"> «Благодарение матери».</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серого цвета с диагональным рисунком из квадратов красного и жёлтого цвета находится трёхцветная рамочка белого, зелёного и красного цвета, разделённых между собой квадратами жёлтого цвета. В ней на фоне бежевого цвета помещено изображение медали «Благодарение матери».</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На правой внутренней стороне удостоверения в рамочке серого цвета с диагональным рисунком из квадратов красного и жёлтого цвета находится трёхцветная рамочка белого, зелёного и красного цвета, разделённых между собой квадратами жёлтого цвета. В ней на фоне бежевого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двух строках «Награждена знаком «Благодарение матери». </w:t>
      </w:r>
      <w:r w:rsidR="009C315B" w:rsidRPr="00EA2065">
        <w:rPr>
          <w:rFonts w:ascii="Times New Roman" w:eastAsiaTheme="minorEastAsia" w:hAnsi="Times New Roman" w:cs="Times New Roman"/>
          <w:sz w:val="24"/>
          <w:szCs w:val="24"/>
          <w:lang w:eastAsia="ru-RU"/>
        </w:rPr>
        <w:t>Через пробел</w:t>
      </w:r>
      <w:r w:rsidRPr="00EA2065">
        <w:rPr>
          <w:rFonts w:ascii="Times New Roman" w:eastAsiaTheme="minorEastAsia" w:hAnsi="Times New Roman" w:cs="Times New Roman"/>
          <w:sz w:val="24"/>
          <w:szCs w:val="24"/>
          <w:lang w:eastAsia="ru-RU"/>
        </w:rPr>
        <w:t xml:space="preserve"> вниз имеется надпись в две строки по центру «Распоряжение №</w:t>
      </w:r>
      <w:r w:rsidRPr="00EA2065">
        <w:rPr>
          <w:rFonts w:ascii="Times New Roman" w:eastAsiaTheme="minorEastAsia" w:hAnsi="Times New Roman" w:cs="Times New Roman"/>
          <w:sz w:val="24"/>
          <w:szCs w:val="24"/>
          <w:lang w:eastAsia="ru-RU"/>
        </w:rPr>
        <w:tab/>
        <w:t>, от «</w:t>
      </w:r>
      <w:r w:rsidRPr="00EA2065">
        <w:rPr>
          <w:rFonts w:ascii="Times New Roman" w:eastAsiaTheme="minorEastAsia" w:hAnsi="Times New Roman" w:cs="Times New Roman"/>
          <w:sz w:val="24"/>
          <w:szCs w:val="24"/>
          <w:lang w:eastAsia="ru-RU"/>
        </w:rPr>
        <w:tab/>
        <w:t>»</w:t>
      </w:r>
    </w:p>
    <w:p w:rsidR="00EA2065" w:rsidRPr="00EA2065" w:rsidRDefault="00EA2065" w:rsidP="00EA2065">
      <w:pPr>
        <w:tabs>
          <w:tab w:val="left" w:leader="underscore" w:pos="1800"/>
        </w:tabs>
        <w:autoSpaceDE w:val="0"/>
        <w:autoSpaceDN w:val="0"/>
        <w:adjustRightInd w:val="0"/>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ab/>
        <w:t xml:space="preserve">г.» ниже слева располагается текст «Глава Татарского муниципального округа Новосибирской области» </w:t>
      </w:r>
      <w:r w:rsidR="009C315B" w:rsidRPr="00EA2065">
        <w:rPr>
          <w:rFonts w:ascii="Times New Roman" w:eastAsiaTheme="minorEastAsia" w:hAnsi="Times New Roman" w:cs="Times New Roman"/>
          <w:sz w:val="24"/>
          <w:szCs w:val="24"/>
          <w:lang w:eastAsia="ru-RU"/>
        </w:rPr>
        <w:t>указано место</w:t>
      </w:r>
      <w:r w:rsidRPr="00EA2065">
        <w:rPr>
          <w:rFonts w:ascii="Times New Roman" w:eastAsiaTheme="minorEastAsia" w:hAnsi="Times New Roman" w:cs="Times New Roman"/>
          <w:sz w:val="24"/>
          <w:szCs w:val="24"/>
          <w:lang w:eastAsia="ru-RU"/>
        </w:rPr>
        <w:t xml:space="preserve">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autoSpaceDE w:val="0"/>
        <w:autoSpaceDN w:val="0"/>
        <w:adjustRightInd w:val="0"/>
        <w:ind w:firstLine="0"/>
        <w:jc w:val="lef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tabs>
          <w:tab w:val="left" w:pos="139"/>
        </w:tabs>
        <w:autoSpaceDE w:val="0"/>
        <w:autoSpaceDN w:val="0"/>
        <w:adjustRightInd w:val="0"/>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w:t>
      </w:r>
      <w:r w:rsidRPr="00EA2065">
        <w:rPr>
          <w:rFonts w:ascii="Times New Roman" w:eastAsiaTheme="minorEastAsia" w:hAnsi="Times New Roman" w:cs="Times New Roman"/>
          <w:sz w:val="24"/>
          <w:szCs w:val="24"/>
          <w:lang w:eastAsia="ru-RU"/>
        </w:rPr>
        <w:tab/>
        <w:t>золотой (жёлтый) цвет - символ радушия, гостеприимства, справедливости.</w:t>
      </w:r>
    </w:p>
    <w:p w:rsidR="00EA2065" w:rsidRPr="00EA2065" w:rsidRDefault="00EA2065" w:rsidP="00EA2065">
      <w:pPr>
        <w:tabs>
          <w:tab w:val="left" w:pos="274"/>
        </w:tabs>
        <w:autoSpaceDE w:val="0"/>
        <w:autoSpaceDN w:val="0"/>
        <w:adjustRightInd w:val="0"/>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w:t>
      </w:r>
      <w:r w:rsidRPr="00EA2065">
        <w:rPr>
          <w:rFonts w:ascii="Times New Roman" w:eastAsiaTheme="minorEastAsia" w:hAnsi="Times New Roman" w:cs="Times New Roman"/>
          <w:sz w:val="24"/>
          <w:szCs w:val="24"/>
          <w:lang w:eastAsia="ru-RU"/>
        </w:rPr>
        <w:tab/>
        <w:t>серебряный (белый) цвет - символ веры, чистоты, искренности, благородства, преданности избранному делу.</w:t>
      </w:r>
    </w:p>
    <w:p w:rsidR="00EA2065" w:rsidRPr="00EA2065" w:rsidRDefault="00EA2065" w:rsidP="00EA2065">
      <w:pPr>
        <w:numPr>
          <w:ilvl w:val="0"/>
          <w:numId w:val="24"/>
        </w:numPr>
        <w:tabs>
          <w:tab w:val="left" w:pos="144"/>
        </w:tabs>
        <w:autoSpaceDE w:val="0"/>
        <w:autoSpaceDN w:val="0"/>
        <w:adjustRightInd w:val="0"/>
        <w:spacing w:after="200" w:line="276" w:lineRule="auto"/>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червленый (красный) - символ мужества, смелости, любви.</w:t>
      </w:r>
    </w:p>
    <w:p w:rsidR="00EA2065" w:rsidRPr="00EA2065" w:rsidRDefault="00EA2065" w:rsidP="00EA2065">
      <w:pPr>
        <w:numPr>
          <w:ilvl w:val="0"/>
          <w:numId w:val="24"/>
        </w:numPr>
        <w:tabs>
          <w:tab w:val="left" w:pos="144"/>
        </w:tabs>
        <w:autoSpaceDE w:val="0"/>
        <w:autoSpaceDN w:val="0"/>
        <w:adjustRightInd w:val="0"/>
        <w:spacing w:after="200" w:line="276" w:lineRule="auto"/>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пшеничные колосья – символ богатства, изобилие, роста, жизни.</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Изображение матери и ребенка - символ материнства.</w:t>
      </w:r>
    </w:p>
    <w:p w:rsidR="00EA2065" w:rsidRPr="00EA2065" w:rsidRDefault="00EA2065" w:rsidP="00EA2065">
      <w:pPr>
        <w:autoSpaceDE w:val="0"/>
        <w:autoSpaceDN w:val="0"/>
        <w:adjustRightInd w:val="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both"/>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«Лауреат премии Татарского муниципального округа Новосибирской</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области в области физкультуры и спорта»</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физкультуры и спорта» представляет собой круг серебристого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На аверсе знака, на фоне эмали зелёного цвета, по кругу слева направо сделана надпись буквами серебристого цвета «Лауреат премии Татарского муниципального округа Новосибирской области в области физкультуры и спорта»,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буквами серебристого цвета «в области физкультуры и спорта». В центре знака под гербом расположены наложенные краями друг на друга в следующей последовательности футбольный мяч, боксёрская перчатка, штанга. На реверсе знака никаких надписей и рисунков нет. Знак при помощи ушка и кольца соединяется с четырёхугольной колодкой, покрытой эмалью зелёного цвета в окантовке серебристого цвета, по центру колодки располагается ветвь лавра серебристого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физкультуры и спорта» представляет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цвета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физкультуры и спорта».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цвета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находится четырёхцветная рамочка белого, зелёного, красного и светло-зелёного цвета, разделённых между собой квадратами зелёного цвета. В ней на фоне белого цвета помещено изображение знака «Лауреат премии Татарского муниципального округа Новосибирской области в области физкультуры и спорта».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цвета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зелёного цвета находится трёхцветная рамочка белого, зелёного и красного цвета, разделённых между собой квадратами зелёного цвета. В ней на фоне светло-зелёного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шести строках «Награжден(а) знаком «Лауреат премии Татарского округа Новосибирской области в области физкультуры и спорта». Через пробел вниз имеется надпись в две строки по центру «Распоряжение № ___, от «___» _______ ____г.».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Все надписи на внутренней стороне удостоверения выполняются чёрным цветом.</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серебряный (белый) цвет – символ веры, чистоты, искренности, </w:t>
      </w:r>
      <w:r w:rsidR="009C315B" w:rsidRPr="00EA2065">
        <w:rPr>
          <w:rFonts w:ascii="Times New Roman" w:eastAsiaTheme="minorEastAsia" w:hAnsi="Times New Roman" w:cs="Times New Roman"/>
          <w:sz w:val="24"/>
          <w:szCs w:val="24"/>
          <w:lang w:eastAsia="ru-RU"/>
        </w:rPr>
        <w:t>благородства, откровенности</w:t>
      </w:r>
      <w:r w:rsidRPr="00EA2065">
        <w:rPr>
          <w:rFonts w:ascii="Times New Roman" w:eastAsiaTheme="minorEastAsia" w:hAnsi="Times New Roman" w:cs="Times New Roman"/>
          <w:sz w:val="24"/>
          <w:szCs w:val="24"/>
          <w:lang w:eastAsia="ru-RU"/>
        </w:rPr>
        <w:t>,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футбольного мяча, боксёрской перчатки, и штанги символизируют спорт.</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округа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«Лауреат премии Татарского муниципального округа Новосибирской области</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области культуры»</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культуры» представляет собой круг серебристого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эмали червлёного цвета по кругу слева направо сделана надпись буквами серебристого цвета «Лауреат премии Татарского округа Новосибирской области в области культуры»,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w:t>
      </w:r>
      <w:r w:rsidR="009C315B" w:rsidRPr="00EA2065">
        <w:rPr>
          <w:rFonts w:ascii="Times New Roman" w:eastAsiaTheme="minorEastAsia" w:hAnsi="Times New Roman" w:cs="Times New Roman"/>
          <w:sz w:val="24"/>
          <w:szCs w:val="24"/>
          <w:lang w:eastAsia="ru-RU"/>
        </w:rPr>
        <w:t>серебристого цвета</w:t>
      </w:r>
      <w:r w:rsidRPr="00EA2065">
        <w:rPr>
          <w:rFonts w:ascii="Times New Roman" w:eastAsiaTheme="minorEastAsia" w:hAnsi="Times New Roman" w:cs="Times New Roman"/>
          <w:sz w:val="24"/>
          <w:szCs w:val="24"/>
          <w:lang w:eastAsia="ru-RU"/>
        </w:rPr>
        <w:t>,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большими буквами серебристого цвета «в области культуры». В центре знака под гербом расположены наложенные краями друг на друга в следующей последовательности лира, театральная маска, карандаш, кисть художника. На реверсе знака никаких надписей и рисунков нет. Знак при помощи ушка и кольца соединяется с четырёхугольной колодкой, покрытой эмалью червлёного цвета в окантовке серебристого цвета, по центру колодки располагается ветвь лавра серебристого цвета. На оборотной стороне знака имеется зажим жёлтого цвета для крепления медали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культуры» представляет собой книжечку размером 10х7,5 см из плотной бумаги.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красного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светло-коричневого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шесть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культуры». </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На левой внутренней стороне удостоверения в рамочке красного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светло-коричневого цвета находится трёхцветная рамочка белого, зелёного и красного цвета, разделённых между собой квадратами красного цвета. В ней на фоне розового цвета помещено изображение знака «Лауреат премии Татарского муниципального округа Новосибирской области в области культуры». </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На правой внутренней стороне удостоверения в рамочке красного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xml:space="preserve">) квадратов красного </w:t>
      </w:r>
      <w:r w:rsidR="009C315B" w:rsidRPr="00EA2065">
        <w:rPr>
          <w:rFonts w:ascii="Times New Roman" w:eastAsiaTheme="minorEastAsia" w:hAnsi="Times New Roman" w:cs="Times New Roman"/>
          <w:sz w:val="24"/>
          <w:szCs w:val="24"/>
          <w:lang w:eastAsia="ru-RU"/>
        </w:rPr>
        <w:t>и крупных</w:t>
      </w:r>
      <w:r w:rsidRPr="00EA2065">
        <w:rPr>
          <w:rFonts w:ascii="Times New Roman" w:eastAsiaTheme="minorEastAsia" w:hAnsi="Times New Roman" w:cs="Times New Roman"/>
          <w:sz w:val="24"/>
          <w:szCs w:val="24"/>
          <w:lang w:eastAsia="ru-RU"/>
        </w:rPr>
        <w:t xml:space="preserve">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светло-коричневого цвета находится трёхцветная рамочка белого, зелёного и красного цвета, разделённых между собой квадратами красного цвета. В ней на фоне розового цвета имеется </w:t>
      </w:r>
      <w:r w:rsidRPr="00EA2065">
        <w:rPr>
          <w:rFonts w:ascii="Times New Roman" w:eastAsiaTheme="minorEastAsia" w:hAnsi="Times New Roman" w:cs="Times New Roman"/>
          <w:sz w:val="24"/>
          <w:szCs w:val="24"/>
          <w:lang w:eastAsia="ru-RU"/>
        </w:rPr>
        <w:lastRenderedPageBreak/>
        <w:t xml:space="preserve">надпись вверху по центру «Удостоверение» под ней три </w:t>
      </w:r>
      <w:r w:rsidR="009C315B" w:rsidRPr="00EA2065">
        <w:rPr>
          <w:rFonts w:ascii="Times New Roman" w:eastAsiaTheme="minorEastAsia" w:hAnsi="Times New Roman" w:cs="Times New Roman"/>
          <w:sz w:val="24"/>
          <w:szCs w:val="24"/>
          <w:lang w:eastAsia="ru-RU"/>
        </w:rPr>
        <w:t>черты, на</w:t>
      </w:r>
      <w:r w:rsidRPr="00EA2065">
        <w:rPr>
          <w:rFonts w:ascii="Times New Roman" w:eastAsiaTheme="minorEastAsia" w:hAnsi="Times New Roman" w:cs="Times New Roman"/>
          <w:sz w:val="24"/>
          <w:szCs w:val="24"/>
          <w:lang w:eastAsia="ru-RU"/>
        </w:rPr>
        <w:t xml:space="preserve"> которых указываются фамилия, имя, отчество награждённого. Ниже по центру имеется надпись на пяти строках «Награжден(а) знаком «Лауреат премии Татарского муниципального округа Новосибирской области в области культуры». Через пробел вниз имеется надпись в две строки по центру «Распоряжение № _____, от «___» _________ _____ г.». Ниже слева располагается текст «Глава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ind w:firstLine="708"/>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лиры, театральной маски, карандаша и кисти художника символизирует разные виды творчества.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области сельского хозяйства»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сельского хозяйства» представляет собой круг золотистого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На аверсе знака, на фоне эмали червлёного цвета по кругу слева направо сделана надпись буквами золотистого цвета «Лауреат премии Татарского округа Новосибирской области в области сельского хозяйства», между словами «лауреат» и «области» в середине строки стоит точка золотистого цвета. Ниже данной надписи между двумя линиями, изображающими внутренние большой и малый круги, наложен круг из двух веток лавра золотистого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большими буквами серебристого цвета «в области сельского хозяйства». В центре знака под гербом на фоне из белой эмали расположены колёсный трактор золотистого цвета, под трактором находятся три колоса зерна золотистого цвета. На реверсе знака никаких надписей и рисунков нет. Знак при помощи ушка и кольца соединяется с четырёхугольной колодкой, покрытой эмалью червлёного цвета в окантовке золотистого цвета, по центру колодки располагается ветвь лавра золотистого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Удостоверение к знаку «Лауреат премии Татарского муниципального округа Новосибирской области в области сельского </w:t>
      </w:r>
      <w:r w:rsidR="009C315B" w:rsidRPr="00EA2065">
        <w:rPr>
          <w:rFonts w:ascii="Times New Roman" w:eastAsiaTheme="minorEastAsia" w:hAnsi="Times New Roman" w:cs="Times New Roman"/>
          <w:sz w:val="24"/>
          <w:szCs w:val="24"/>
          <w:lang w:eastAsia="ru-RU"/>
        </w:rPr>
        <w:t>хозяйства «представляет</w:t>
      </w:r>
      <w:r w:rsidRPr="00EA2065">
        <w:rPr>
          <w:rFonts w:ascii="Times New Roman" w:eastAsiaTheme="minorEastAsia" w:hAnsi="Times New Roman" w:cs="Times New Roman"/>
          <w:sz w:val="24"/>
          <w:szCs w:val="24"/>
          <w:lang w:eastAsia="ru-RU"/>
        </w:rPr>
        <w:t xml:space="preserve">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ярко-розового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«Удостоверение» к знаку «Лауреат премии Татарского муниципального округа Новосибирской области в области сельского хозяйства».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На левой внутренней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ярко-розового цвета    находится четырёхцветная рамочка белого, зелёного, красного и светло-розового цвета, разделённых между собой квадратами красного цвета. В ней на фоне белого цвета помещено изображение знака «Лауреат премии Татарского муниципального округа Новосибирской области в области сельского хозяйства».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ярко-розового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красного цвета. В ней на фоне светло-розового цвета имеется надпись вверху по центру «Удостоверение» под ней три </w:t>
      </w:r>
      <w:r w:rsidR="009C315B" w:rsidRPr="00EA2065">
        <w:rPr>
          <w:rFonts w:ascii="Times New Roman" w:eastAsiaTheme="minorEastAsia" w:hAnsi="Times New Roman" w:cs="Times New Roman"/>
          <w:sz w:val="24"/>
          <w:szCs w:val="24"/>
          <w:lang w:eastAsia="ru-RU"/>
        </w:rPr>
        <w:t>черты, на</w:t>
      </w:r>
      <w:r w:rsidRPr="00EA2065">
        <w:rPr>
          <w:rFonts w:ascii="Times New Roman" w:eastAsiaTheme="minorEastAsia" w:hAnsi="Times New Roman" w:cs="Times New Roman"/>
          <w:sz w:val="24"/>
          <w:szCs w:val="24"/>
          <w:lang w:eastAsia="ru-RU"/>
        </w:rPr>
        <w:t xml:space="preserve"> которых указываются фамилия, имя, отчество награждённого. Ниже по центру имеется надпись на шести строках «Награжден(а) знаком «Лауреат премии Татарского муниципального округа Новосибирской области в области сельского хозяйства».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w:t>
      </w:r>
      <w:r w:rsidR="009C315B" w:rsidRPr="00EA2065">
        <w:rPr>
          <w:rFonts w:ascii="Times New Roman" w:eastAsiaTheme="minorEastAsia" w:hAnsi="Times New Roman" w:cs="Times New Roman"/>
          <w:sz w:val="24"/>
          <w:szCs w:val="24"/>
          <w:lang w:eastAsia="ru-RU"/>
        </w:rPr>
        <w:t>округа Новосибирской</w:t>
      </w:r>
      <w:r w:rsidRPr="00EA2065">
        <w:rPr>
          <w:rFonts w:ascii="Times New Roman" w:eastAsiaTheme="minorEastAsia" w:hAnsi="Times New Roman" w:cs="Times New Roman"/>
          <w:sz w:val="24"/>
          <w:szCs w:val="24"/>
          <w:lang w:eastAsia="ru-RU"/>
        </w:rPr>
        <w:t xml:space="preserve">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золотой (жёлтый) цвет – символ радушия, гостеприимства, справедливости;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колосьев и трактора символизирует сельское хозяйство.</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 </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области здравоохранения»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здравоохранения» представляет собой круг серебристого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эмали лазурного цвета по кругу слева направо сделана надпись буквами серебристого цвета «Лауреат премии Татарского муниципального округа Новосибирской </w:t>
      </w:r>
      <w:r w:rsidR="009C315B" w:rsidRPr="00EA2065">
        <w:rPr>
          <w:rFonts w:ascii="Times New Roman" w:eastAsiaTheme="minorEastAsia" w:hAnsi="Times New Roman" w:cs="Times New Roman"/>
          <w:sz w:val="24"/>
          <w:szCs w:val="24"/>
          <w:lang w:eastAsia="ru-RU"/>
        </w:rPr>
        <w:t>области</w:t>
      </w:r>
      <w:r w:rsidRPr="00EA2065">
        <w:rPr>
          <w:rFonts w:ascii="Times New Roman" w:eastAsiaTheme="minorEastAsia" w:hAnsi="Times New Roman" w:cs="Times New Roman"/>
          <w:sz w:val="24"/>
          <w:szCs w:val="24"/>
          <w:lang w:eastAsia="ru-RU"/>
        </w:rPr>
        <w:t xml:space="preserve"> области здравоохранения»,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большими буквами серебристого цвета «в области здравоохранения». В центре знака под гербом на фоне из белой эмали расположена чаша серебристого цвета, обвитая змеёй серебристого цвета. На реверсе знака никаких надписей и рисунков нет. Знак при помощи ушка и кольца соединяется с четырёхугольной колодкой, покрытой эмалью лазурного цвета в окантовке серебристого цвета, по центру колодки располагается ветвь лавра серебристого цвета. На оборотной стороне колодки имеется зажим жёлтого цвета для крепления медали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Описание удостоверения</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здравоохранения» представляет собой книжечку размером 10х7,5 см из плотной бумаги.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голубого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светло-зелёного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шесть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здравоохранения».</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голубого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светло-зелёного цвета находится четырёхцветная рамочка белого, зелёного, красного и светло-голубого цвета, разделённых между собой квадратами голубого цвета. В ней на фоне белого цвета помещено изображение знака «Лауреат премии Татарского муниципального округа Новосибирской области в области здравоохранения».</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голубого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светло-зелёного цвета находится трёхцветная рамочка белого, зелёного и красного цвета, разделённых между собой квадратами голубого цвета. В ней на фоне светло-голубого цвета имеется надпись вверху по центру «Удостоверение» под ней три </w:t>
      </w:r>
      <w:r w:rsidR="009C315B" w:rsidRPr="00EA2065">
        <w:rPr>
          <w:rFonts w:ascii="Times New Roman" w:eastAsiaTheme="minorEastAsia" w:hAnsi="Times New Roman" w:cs="Times New Roman"/>
          <w:sz w:val="24"/>
          <w:szCs w:val="24"/>
          <w:lang w:eastAsia="ru-RU"/>
        </w:rPr>
        <w:t>черты, на</w:t>
      </w:r>
      <w:r w:rsidRPr="00EA2065">
        <w:rPr>
          <w:rFonts w:ascii="Times New Roman" w:eastAsiaTheme="minorEastAsia" w:hAnsi="Times New Roman" w:cs="Times New Roman"/>
          <w:sz w:val="24"/>
          <w:szCs w:val="24"/>
          <w:lang w:eastAsia="ru-RU"/>
        </w:rPr>
        <w:t xml:space="preserve"> которых указываются фамилия, имя, отчество награждённого. Ниже по центру имеется надпись на пяти строках «Награжден(а) знаком «Лауреат премии Татарского муниципального округа Новосибирской области в области здравоохранения».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подписи Главы </w:t>
      </w:r>
      <w:r w:rsidR="009C315B" w:rsidRPr="00EA2065">
        <w:rPr>
          <w:rFonts w:ascii="Times New Roman" w:eastAsiaTheme="minorEastAsia" w:hAnsi="Times New Roman" w:cs="Times New Roman"/>
          <w:sz w:val="24"/>
          <w:szCs w:val="24"/>
          <w:lang w:eastAsia="ru-RU"/>
        </w:rPr>
        <w:t>Татарского муниципального</w:t>
      </w:r>
      <w:r w:rsidRPr="00EA2065">
        <w:rPr>
          <w:rFonts w:ascii="Times New Roman" w:eastAsiaTheme="minorEastAsia" w:hAnsi="Times New Roman" w:cs="Times New Roman"/>
          <w:sz w:val="24"/>
          <w:szCs w:val="24"/>
          <w:lang w:eastAsia="ru-RU"/>
        </w:rPr>
        <w:t xml:space="preserve"> округа Новосибирской области и указано место печати.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лазурь – символ великодушия, честности, верности и безупречности;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змеи с чашей – символ медицины.</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9C315B">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области образования»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образования» представляет собой круг серебристого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эмали червлёного цвета по кругу слева направо сделана надпись буквами серебристого цвета «Лауреат премии Татарского муниципального округа Новосибирской </w:t>
      </w:r>
      <w:proofErr w:type="spellStart"/>
      <w:r w:rsidRPr="00EA2065">
        <w:rPr>
          <w:rFonts w:ascii="Times New Roman" w:eastAsiaTheme="minorEastAsia" w:hAnsi="Times New Roman" w:cs="Times New Roman"/>
          <w:sz w:val="24"/>
          <w:szCs w:val="24"/>
          <w:lang w:eastAsia="ru-RU"/>
        </w:rPr>
        <w:t>областив</w:t>
      </w:r>
      <w:proofErr w:type="spellEnd"/>
      <w:r w:rsidRPr="00EA2065">
        <w:rPr>
          <w:rFonts w:ascii="Times New Roman" w:eastAsiaTheme="minorEastAsia" w:hAnsi="Times New Roman" w:cs="Times New Roman"/>
          <w:sz w:val="24"/>
          <w:szCs w:val="24"/>
          <w:lang w:eastAsia="ru-RU"/>
        </w:rPr>
        <w:t xml:space="preserve"> области образования»,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w:t>
      </w:r>
      <w:r w:rsidRPr="00EA2065">
        <w:rPr>
          <w:rFonts w:ascii="Times New Roman" w:eastAsiaTheme="minorEastAsia" w:hAnsi="Times New Roman" w:cs="Times New Roman"/>
          <w:sz w:val="24"/>
          <w:szCs w:val="24"/>
          <w:lang w:eastAsia="ru-RU"/>
        </w:rPr>
        <w:lastRenderedPageBreak/>
        <w:t>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большими буквами серебристого цвета «в области образования». В центре знака под гербом на фоне из лазурной эмали расположен глобус серебристого цвета, основанием которому служит раскрытая книга серебристого цвета. На реверсе знака никаких надписей и рисунков нет. Знак при помощи ушка и кольца соединяется с четырёхугольной колодкой, покрытой эмалью червлёного цвета в окантовке серебристого цвета, по центру колодки располагается ветвь лавра серебристого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Удостоверение к знаку «Лауреат премии Татарского муниципального округа Новосибирской области в области </w:t>
      </w:r>
      <w:r w:rsidR="009C315B" w:rsidRPr="00EA2065">
        <w:rPr>
          <w:rFonts w:ascii="Times New Roman" w:eastAsiaTheme="minorEastAsia" w:hAnsi="Times New Roman" w:cs="Times New Roman"/>
          <w:sz w:val="24"/>
          <w:szCs w:val="24"/>
          <w:lang w:eastAsia="ru-RU"/>
        </w:rPr>
        <w:t>образования «представляет</w:t>
      </w:r>
      <w:r w:rsidRPr="00EA2065">
        <w:rPr>
          <w:rFonts w:ascii="Times New Roman" w:eastAsiaTheme="minorEastAsia" w:hAnsi="Times New Roman" w:cs="Times New Roman"/>
          <w:sz w:val="24"/>
          <w:szCs w:val="24"/>
          <w:lang w:eastAsia="ru-RU"/>
        </w:rPr>
        <w:t xml:space="preserve">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розового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шесть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образования».</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розового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четырёхцветная рамочка белого, зелёного, красного и светло-розового цвета, разделённых между собой квадратами красного цвета. В ней на фоне белого цвета помещено изображение знака «Лауреат премии Татарского муниципального округа Новосибирской области в области образования».</w:t>
      </w:r>
    </w:p>
    <w:p w:rsid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тёмно-розового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розового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красного цвета. В ней на фоне светло-розового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пяти строках «Награжден(а) знаком «Лауреат премии Татарского муниципального округа Новосибирской области в области образования».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9C315B" w:rsidRPr="00EA2065" w:rsidRDefault="009C315B"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лазурь – символ великодушия, честности, верности, безупречности;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глобуса и раскрытой книги – символ образования.</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both"/>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«Лауреат премии Татарского округа Новосибирской области в области строительства»</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в области строительства» представляет собой круг серебристого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эмали пурпурного (тёмно-синего) цвета по кругу слева направо сделана надпись буквами серебристого цвета,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 внизу ветки скреплены между собой бантом-зажимом. Вдоль внутреннего малого круга слева направо сделана надпись большими буквами серебристого цвета «в области строительства». В центре знака под </w:t>
      </w:r>
      <w:r w:rsidR="009C315B" w:rsidRPr="00EA2065">
        <w:rPr>
          <w:rFonts w:ascii="Times New Roman" w:eastAsiaTheme="minorEastAsia" w:hAnsi="Times New Roman" w:cs="Times New Roman"/>
          <w:sz w:val="24"/>
          <w:szCs w:val="24"/>
          <w:lang w:eastAsia="ru-RU"/>
        </w:rPr>
        <w:t>гербом расположен</w:t>
      </w:r>
      <w:r w:rsidRPr="00EA2065">
        <w:rPr>
          <w:rFonts w:ascii="Times New Roman" w:eastAsiaTheme="minorEastAsia" w:hAnsi="Times New Roman" w:cs="Times New Roman"/>
          <w:sz w:val="24"/>
          <w:szCs w:val="24"/>
          <w:lang w:eastAsia="ru-RU"/>
        </w:rPr>
        <w:t xml:space="preserve"> строящийся многоэтажный дом серебристого цвета, на его фоне – подъёмный кран серебристого цвета. На реверсе знака никаких надписей и рисунков нет. Знак при помощи ушка и кольца соединяется с четырёхугольной колодкой, покрытой эмалью пурпурного (тёмно-синий) цвета в окантовке серебристого цвета, по центру колодки располагается ветвь лавра серебристого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строительства» представляет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розового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шесть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строительства».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розового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синего цвета. В ней на фоне светло-голубого цвета помещено изображение </w:t>
      </w:r>
      <w:r w:rsidR="009C315B" w:rsidRPr="00EA2065">
        <w:rPr>
          <w:rFonts w:ascii="Times New Roman" w:eastAsiaTheme="minorEastAsia" w:hAnsi="Times New Roman" w:cs="Times New Roman"/>
          <w:sz w:val="24"/>
          <w:szCs w:val="24"/>
          <w:lang w:eastAsia="ru-RU"/>
        </w:rPr>
        <w:t>знака «Лауреат</w:t>
      </w:r>
      <w:r w:rsidRPr="00EA2065">
        <w:rPr>
          <w:rFonts w:ascii="Times New Roman" w:eastAsiaTheme="minorEastAsia" w:hAnsi="Times New Roman" w:cs="Times New Roman"/>
          <w:sz w:val="24"/>
          <w:szCs w:val="24"/>
          <w:lang w:eastAsia="ru-RU"/>
        </w:rPr>
        <w:t xml:space="preserve"> премии Татарского муниципального округа Новосибирской области в области строительства».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синего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розового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синего цвета. В ней на фоне светло-голубого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пяти строках «Награжден(а) знаком «Лауреат премии Татарского муниципального округа Новосибирской области в области строительства».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both"/>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 откровенность, правдивость,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пурпур – символ благочестия, умеренности, щедрости;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 ветвь лавра – символ славы, мужества и героизма.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подъёмного крана с грузом и многоэтажного дома – символ строительства.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 в </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области промышленности и транспорта»</w:t>
      </w:r>
    </w:p>
    <w:p w:rsidR="00EA2065" w:rsidRPr="00EA2065" w:rsidRDefault="00EA2065" w:rsidP="00EA2065">
      <w:pPr>
        <w:ind w:firstLine="0"/>
        <w:jc w:val="left"/>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Знак «Лауреат премии Татарского муниципального округа Новосибирской области в области промышленности и транспорта» представляет собой круг серебристого цвета. На аверсе знака, на фоне эмали тёмно-зелёного цвета по кругу слева направо сделана надпись буквами серебристого цвета «Лауреат премии Татарского муниципального округа Новосибирской области в промышленности и транспорта»,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в две строки буквами серебристого цвета, в первой строке слова «в области», во второй строке слова «промышленности и транспорта». В центре знака под гербом на фоне из белой эмали расположена большая шестерёнка серебристого цвета и выезжающий из её центра автобус серебристого цвета. На реверсе знака никаких надписей и рисунков нет. Знак при помощи ушка и кольца соединяется с четырёхугольной колодкой, покрытой эмалью тёмно-зелёного цвета в окантовке серебристого цвета, по центру колодки располагается ветвь лавра серебристого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промышленности и транспорта» представляет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светло-зелёного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промышленности и транспорта».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светло-зелёного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четырёхцветная рамочка белого, зелёного, красного и светло-зелёного цвета, разделённых между собой квадратами зелёного цвета. В ней на фоне красного цвета помещено изображение знака «Лауреат премии Татарского муниципального округа Новосибирской области в области промышленности и транспорта».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зелёного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светло-зелёного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зелёного цвета. В ней на фоне светло-зелёного цвета имеется надпись вверху по центру «Удостоверение» под ней три </w:t>
      </w:r>
      <w:r w:rsidR="009C315B" w:rsidRPr="00EA2065">
        <w:rPr>
          <w:rFonts w:ascii="Times New Roman" w:eastAsiaTheme="minorEastAsia" w:hAnsi="Times New Roman" w:cs="Times New Roman"/>
          <w:sz w:val="24"/>
          <w:szCs w:val="24"/>
          <w:lang w:eastAsia="ru-RU"/>
        </w:rPr>
        <w:t>черты, на</w:t>
      </w:r>
      <w:r w:rsidRPr="00EA2065">
        <w:rPr>
          <w:rFonts w:ascii="Times New Roman" w:eastAsiaTheme="minorEastAsia" w:hAnsi="Times New Roman" w:cs="Times New Roman"/>
          <w:sz w:val="24"/>
          <w:szCs w:val="24"/>
          <w:lang w:eastAsia="ru-RU"/>
        </w:rPr>
        <w:t xml:space="preserve"> которых указываются фамилия, имя, отчество награждённого. Ниже по центру имеется надпись на шести строках «Награжден(а) знаком «Лауреат премии Татарского муниципального округа Новосибирской области в области промышленности и транспорта». Через пробел вниз имеется надпись в две строки по центру «Распоряжение № _____, от «___» _________ _____ г.».  Ниже слева располагается текст «Глава Татарского муниципального округа Новосибирской области», указано место расположения </w:t>
      </w:r>
      <w:r w:rsidRPr="00EA2065">
        <w:rPr>
          <w:rFonts w:ascii="Times New Roman" w:eastAsiaTheme="minorEastAsia" w:hAnsi="Times New Roman" w:cs="Times New Roman"/>
          <w:sz w:val="24"/>
          <w:szCs w:val="24"/>
          <w:lang w:eastAsia="ru-RU"/>
        </w:rPr>
        <w:lastRenderedPageBreak/>
        <w:t>подписи Главы Татарского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серебряный (белый) цвет – символ веры, чистоты, искренности, </w:t>
      </w:r>
      <w:r w:rsidR="009C315B" w:rsidRPr="00EA2065">
        <w:rPr>
          <w:rFonts w:ascii="Times New Roman" w:eastAsiaTheme="minorEastAsia" w:hAnsi="Times New Roman" w:cs="Times New Roman"/>
          <w:sz w:val="24"/>
          <w:szCs w:val="24"/>
          <w:lang w:eastAsia="ru-RU"/>
        </w:rPr>
        <w:t>благородства, откровенности</w:t>
      </w:r>
      <w:r w:rsidRPr="00EA2065">
        <w:rPr>
          <w:rFonts w:ascii="Times New Roman" w:eastAsiaTheme="minorEastAsia" w:hAnsi="Times New Roman" w:cs="Times New Roman"/>
          <w:sz w:val="24"/>
          <w:szCs w:val="24"/>
          <w:lang w:eastAsia="ru-RU"/>
        </w:rPr>
        <w:t>,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шестерёнки – символ промышленности, изображение автобуса – символ транспорта.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муниципального округа Новосибирской области </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области предпринимательства»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Знак «Лауреат премии Татарского округа Новосибирской области в области предпринимательства» представляет собой круг золотистого цвета диаметром </w:t>
      </w:r>
      <w:smartTag w:uri="urn:schemas-microsoft-com:office:smarttags" w:element="metricconverter">
        <w:smartTagPr>
          <w:attr w:name="ProductID" w:val="3 сантиметра"/>
        </w:smartTagPr>
        <w:r w:rsidRPr="00EA2065">
          <w:rPr>
            <w:rFonts w:ascii="Times New Roman" w:eastAsiaTheme="minorEastAsia" w:hAnsi="Times New Roman" w:cs="Times New Roman"/>
            <w:sz w:val="24"/>
            <w:szCs w:val="24"/>
            <w:lang w:eastAsia="ru-RU"/>
          </w:rPr>
          <w:t>3 сантиметра</w:t>
        </w:r>
      </w:smartTag>
      <w:r w:rsidRPr="00EA2065">
        <w:rPr>
          <w:rFonts w:ascii="Times New Roman" w:eastAsiaTheme="minorEastAsia" w:hAnsi="Times New Roman" w:cs="Times New Roman"/>
          <w:sz w:val="24"/>
          <w:szCs w:val="24"/>
          <w:lang w:eastAsia="ru-RU"/>
        </w:rPr>
        <w:t xml:space="preserve">. На аверсе знака, на фоне эмали пурпурного (тёмно-синего) цвета по кругу слева направо сделана надпись буквами золотистого цвета «Лауреат премии Татарского муниципального округа Новосибирской области в области предпринимательства», между словами «лауреат» и «области» в середине строки стоит точка золотистого цвета. Ниже данной надписи между двумя линиями, изображающими внутренние большой и малый круги, наложен круг из двух веток лавра золотистого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бантом-зажимом. Вдоль внутреннего малого круга слева направо сделана надпись буквами золотистого цвета «в области предпринимательства». В центре знака под </w:t>
      </w:r>
      <w:r w:rsidR="009C315B" w:rsidRPr="00EA2065">
        <w:rPr>
          <w:rFonts w:ascii="Times New Roman" w:eastAsiaTheme="minorEastAsia" w:hAnsi="Times New Roman" w:cs="Times New Roman"/>
          <w:sz w:val="24"/>
          <w:szCs w:val="24"/>
          <w:lang w:eastAsia="ru-RU"/>
        </w:rPr>
        <w:t>гербом расположена</w:t>
      </w:r>
      <w:r w:rsidRPr="00EA2065">
        <w:rPr>
          <w:rFonts w:ascii="Times New Roman" w:eastAsiaTheme="minorEastAsia" w:hAnsi="Times New Roman" w:cs="Times New Roman"/>
          <w:sz w:val="24"/>
          <w:szCs w:val="24"/>
          <w:lang w:eastAsia="ru-RU"/>
        </w:rPr>
        <w:t xml:space="preserve"> фигура бога торговли - Гермеса золотистого цвета, стоящего на глобусе золотистого цвета. На реверсе знака никаких надписей и рисунков нет. Знак при помощи ушка и кольца соединяется с четырёхугольной колодкой, покрытой эмалью пурпурного (тёмно-синего) цвета в окантовке золотистого цвета, по центру колодки располагается ветвь лавра золотистого цвета. На оборотной стороне колодки имеется зажим жёлтого цвета для крепления знака к одежде.</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 предпринимательства» представляет собой книжечку размером 10х7,5 см из плотной бумаги.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лицевой стороне удостоверения в рамочке лазурного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квадратов светло-зелёного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w:t>
      </w:r>
      <w:r w:rsidR="009C315B" w:rsidRPr="00EA2065">
        <w:rPr>
          <w:rFonts w:ascii="Times New Roman" w:eastAsiaTheme="minorEastAsia" w:hAnsi="Times New Roman" w:cs="Times New Roman"/>
          <w:sz w:val="24"/>
          <w:szCs w:val="24"/>
          <w:lang w:eastAsia="ru-RU"/>
        </w:rPr>
        <w:t>Удостоверение «к</w:t>
      </w:r>
      <w:r w:rsidRPr="00EA2065">
        <w:rPr>
          <w:rFonts w:ascii="Times New Roman" w:eastAsiaTheme="minorEastAsia" w:hAnsi="Times New Roman" w:cs="Times New Roman"/>
          <w:sz w:val="24"/>
          <w:szCs w:val="24"/>
          <w:lang w:eastAsia="ru-RU"/>
        </w:rPr>
        <w:t xml:space="preserve"> знаку «Лауреат премии Татарского муниципального округа Новосибирской области в области предпринимательства».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лазурного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светло-зелёного </w:t>
      </w:r>
      <w:r w:rsidRPr="00EA2065">
        <w:rPr>
          <w:rFonts w:ascii="Times New Roman" w:eastAsiaTheme="minorEastAsia" w:hAnsi="Times New Roman" w:cs="Times New Roman"/>
          <w:sz w:val="24"/>
          <w:szCs w:val="24"/>
          <w:lang w:eastAsia="ru-RU"/>
        </w:rPr>
        <w:lastRenderedPageBreak/>
        <w:t>цвета находится четырёхцветная рамочка белого, зелёного, красного и светло-голубого цвета, разделённых между собой квадратами голубого цвета. В ней на фоне красного цвета помещено изображение знака «Лауреат премии Татарского муниципального округа Новосибирской области в области предпринимательства».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лазурного цвета с диагональным рисунком из мелких (</w:t>
      </w:r>
      <w:smartTag w:uri="urn:schemas-microsoft-com:office:smarttags" w:element="metricconverter">
        <w:smartTagPr>
          <w:attr w:name="ProductID" w:val="0,5 мм"/>
        </w:smartTagPr>
        <w:r w:rsidRPr="00EA2065">
          <w:rPr>
            <w:rFonts w:ascii="Times New Roman" w:eastAsiaTheme="minorEastAsia" w:hAnsi="Times New Roman" w:cs="Times New Roman"/>
            <w:sz w:val="24"/>
            <w:szCs w:val="24"/>
            <w:lang w:eastAsia="ru-RU"/>
          </w:rPr>
          <w:t>0,5 мм</w:t>
        </w:r>
      </w:smartTag>
      <w:r w:rsidRPr="00EA2065">
        <w:rPr>
          <w:rFonts w:ascii="Times New Roman" w:eastAsiaTheme="minorEastAsia" w:hAnsi="Times New Roman" w:cs="Times New Roman"/>
          <w:sz w:val="24"/>
          <w:szCs w:val="24"/>
          <w:lang w:eastAsia="ru-RU"/>
        </w:rPr>
        <w:t>) квадратов красного и крупных (</w:t>
      </w:r>
      <w:smartTag w:uri="urn:schemas-microsoft-com:office:smarttags" w:element="metricconverter">
        <w:smartTagPr>
          <w:attr w:name="ProductID" w:val="1 мм"/>
        </w:smartTagPr>
        <w:r w:rsidRPr="00EA2065">
          <w:rPr>
            <w:rFonts w:ascii="Times New Roman" w:eastAsiaTheme="minorEastAsia" w:hAnsi="Times New Roman" w:cs="Times New Roman"/>
            <w:sz w:val="24"/>
            <w:szCs w:val="24"/>
            <w:lang w:eastAsia="ru-RU"/>
          </w:rPr>
          <w:t>1 мм</w:t>
        </w:r>
      </w:smartTag>
      <w:r w:rsidRPr="00EA2065">
        <w:rPr>
          <w:rFonts w:ascii="Times New Roman" w:eastAsiaTheme="minorEastAsia" w:hAnsi="Times New Roman" w:cs="Times New Roman"/>
          <w:sz w:val="24"/>
          <w:szCs w:val="24"/>
          <w:lang w:eastAsia="ru-RU"/>
        </w:rPr>
        <w:t xml:space="preserve">) квадратов светло-зелёного </w:t>
      </w:r>
      <w:r w:rsidR="009C315B" w:rsidRPr="00EA2065">
        <w:rPr>
          <w:rFonts w:ascii="Times New Roman" w:eastAsiaTheme="minorEastAsia" w:hAnsi="Times New Roman" w:cs="Times New Roman"/>
          <w:sz w:val="24"/>
          <w:szCs w:val="24"/>
          <w:lang w:eastAsia="ru-RU"/>
        </w:rPr>
        <w:t>цвета находится</w:t>
      </w:r>
      <w:r w:rsidRPr="00EA2065">
        <w:rPr>
          <w:rFonts w:ascii="Times New Roman" w:eastAsiaTheme="minorEastAsia" w:hAnsi="Times New Roman" w:cs="Times New Roman"/>
          <w:sz w:val="24"/>
          <w:szCs w:val="24"/>
          <w:lang w:eastAsia="ru-RU"/>
        </w:rPr>
        <w:t xml:space="preserve"> трёхцветная рамочка белого, зелёного и красного цвета, разделённых между собой квадратами голубого цвета. В ней на фоне светло-голубого цвета имеется надпись вверху по центру «Удостоверение» под ней три черты, на которых указываются фамилия, имя, отчество награждённого. Ниже по центру имеется надпись на шести строках «Награжден (а) знаком «Лауреат премии Татарского муниципального округа Новосибирской области в области предпринимательства». Через пробел вниз имеется надпись в две строки по центру «Распоряжение № ____, от «___» ______ 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чёрным цветом.</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золотой (жёлтый) цвет – символ радушия, гостеприимства, справедливости;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серебряный (белый) цвет – символ веры, чистоты, искренности, благородства,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червленый (красный) –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зелёный цвет – 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пурпур – символ благочестия, умеренности, щедрости;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Pr="00EA2065" w:rsidRDefault="00EA2065" w:rsidP="00EA2065">
      <w:pPr>
        <w:ind w:firstLine="0"/>
        <w:jc w:val="both"/>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«Лауреат премии Татарского </w:t>
      </w:r>
      <w:r w:rsidR="009C315B" w:rsidRPr="00EA2065">
        <w:rPr>
          <w:rFonts w:ascii="Times New Roman" w:eastAsiaTheme="minorEastAsia" w:hAnsi="Times New Roman" w:cs="Times New Roman"/>
          <w:sz w:val="24"/>
          <w:szCs w:val="24"/>
          <w:lang w:eastAsia="ru-RU"/>
        </w:rPr>
        <w:t>муниципального округа</w:t>
      </w:r>
      <w:r w:rsidRPr="00EA2065">
        <w:rPr>
          <w:rFonts w:ascii="Times New Roman" w:eastAsiaTheme="minorEastAsia" w:hAnsi="Times New Roman" w:cs="Times New Roman"/>
          <w:sz w:val="24"/>
          <w:szCs w:val="24"/>
          <w:lang w:eastAsia="ru-RU"/>
        </w:rPr>
        <w:t xml:space="preserve"> Новосибирской области</w:t>
      </w: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области социальной защиты»</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Знак «Лауреат премии Татарского муниципального округа Новосибирской области в области социальной защиты» представляет собой круг серебристого цвета диаметром 3 сантиметра. На аверсе знака, на фоне эмали голубого цвета, по кругу слева на право сделана надпись буквами серебристого цвета «Лауреат премии Татарского муниципального округа Новосибирской области в области социальной защиты», между словами «лауреат»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 зажимом. Вдоль внутреннего малого круга слева направо сделана надпись большими буквами серебристого цвета «в области социальной защиты».  В центре знака под гербом расположено изображение руки, поддерживающее сердце.</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реверсе знака никаких надписей и рисунков нет. Знак при помощи ушка и кольца соединяется с четырехугольной колодкой, покрытой эмалью голубого цвета в окантовке серебристого цвета, по центру колодки располагается ветвь лавра серебристого цвета. На оборотной стороне знака имеется зажим жёлтого цвета для крепления медали к одежде.</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lastRenderedPageBreak/>
        <w:t>Удостоверение к знаку «Лауреат премии Татарского муниципального округа Новосибирской области в области социальной защиты» представляет собой книжечку размером 10х7,5 см из плотной бумаги.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рамочке синего цвета с диагональным рисунком из мелких (0,5 мм) квадратов красного цвета и крупных (1 мм) квадратов синего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«Удостоверение» к знаку «Лауреат премии </w:t>
      </w:r>
      <w:r w:rsidR="009C315B" w:rsidRPr="00EA2065">
        <w:rPr>
          <w:rFonts w:ascii="Times New Roman" w:eastAsiaTheme="minorEastAsia" w:hAnsi="Times New Roman" w:cs="Times New Roman"/>
          <w:sz w:val="24"/>
          <w:szCs w:val="24"/>
          <w:lang w:eastAsia="ru-RU"/>
        </w:rPr>
        <w:t>Татарского муниципального</w:t>
      </w:r>
      <w:r w:rsidRPr="00EA2065">
        <w:rPr>
          <w:rFonts w:ascii="Times New Roman" w:eastAsiaTheme="minorEastAsia" w:hAnsi="Times New Roman" w:cs="Times New Roman"/>
          <w:sz w:val="24"/>
          <w:szCs w:val="24"/>
          <w:lang w:eastAsia="ru-RU"/>
        </w:rPr>
        <w:t xml:space="preserve"> округа Новосибирской области в области социальной защиты».</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На левой внутренней стороне удостоверения в рамочке синего цвета с диагональным рисунком из мелких (0,5 мм) квадратов красного цвета и крупных (1 мм) квадратов синего цвета находится четырехцветная рамочка белого, синего, красного и голубого цвета, разделенных между собой квадратами синего цвета. В ней на фоне белого цвета помещено изображение знака «Лауреат премии Татарского муниципального округа Новосибирской области в области социальной защиты».</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На правой внутренней стороне удостоверения в рамочке синего цветы с диагональным рисунком из мелких (0,5мм) квадратов красного цвета и крупных (1мм) квадратов синего цвета находится трехцветная рамочка белого, синего и красного цвета, разделенных между собой квадратами синего цвета. В ней на фоне голубого цвета имеется надпись вверху по центру «Удостоверение» под ней три черты, на которых указываются фамилия, имя, отчество награжденного. Ниже по центру имеется надпись на шести строках «Награжден(а) знаком «Лауреат премии </w:t>
      </w:r>
      <w:r w:rsidR="009C315B" w:rsidRPr="00EA2065">
        <w:rPr>
          <w:rFonts w:ascii="Times New Roman" w:eastAsiaTheme="minorEastAsia" w:hAnsi="Times New Roman" w:cs="Times New Roman"/>
          <w:sz w:val="24"/>
          <w:szCs w:val="24"/>
          <w:lang w:eastAsia="ru-RU"/>
        </w:rPr>
        <w:t>Татарского муниципального</w:t>
      </w:r>
      <w:r w:rsidRPr="00EA2065">
        <w:rPr>
          <w:rFonts w:ascii="Times New Roman" w:eastAsiaTheme="minorEastAsia" w:hAnsi="Times New Roman" w:cs="Times New Roman"/>
          <w:sz w:val="24"/>
          <w:szCs w:val="24"/>
          <w:lang w:eastAsia="ru-RU"/>
        </w:rPr>
        <w:t xml:space="preserve"> округа Новосибирской области в области социальной защиты». Через пробел вниз имеется надпись в две строки по центру «Распоряжение №____, от «___</w:t>
      </w:r>
      <w:r w:rsidR="009C315B" w:rsidRPr="00EA2065">
        <w:rPr>
          <w:rFonts w:ascii="Times New Roman" w:eastAsiaTheme="minorEastAsia" w:hAnsi="Times New Roman" w:cs="Times New Roman"/>
          <w:sz w:val="24"/>
          <w:szCs w:val="24"/>
          <w:lang w:eastAsia="ru-RU"/>
        </w:rPr>
        <w:t>_» _</w:t>
      </w:r>
      <w:r w:rsidRPr="00EA2065">
        <w:rPr>
          <w:rFonts w:ascii="Times New Roman" w:eastAsiaTheme="minorEastAsia" w:hAnsi="Times New Roman" w:cs="Times New Roman"/>
          <w:sz w:val="24"/>
          <w:szCs w:val="24"/>
          <w:lang w:eastAsia="ru-RU"/>
        </w:rPr>
        <w:t>_____г.».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черным цветом.</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В геральдике:</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-серебряный (белый) цвет- символ веры, чистоты, искренности, благородства,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-червленый (красный)-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-зеленый цвет-символ надежды, изобилия, возрождения, жизненных сил;</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-синий цвет- символ чистоты, красоты, добродетели, искренности;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-сердце-символ любви, благочестия;</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-открытая ладонь символизирует искренность;</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Изображение руки, заботливо поддерживающей сердце снизу, символизирует социальную защиту населения.</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ab/>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 xml:space="preserve"> - 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 </w:t>
      </w:r>
    </w:p>
    <w:p w:rsidR="00EA2065" w:rsidRPr="00EA2065" w:rsidRDefault="00EA2065" w:rsidP="00EA2065">
      <w:pPr>
        <w:shd w:val="clear" w:color="auto" w:fill="FFFFFF"/>
        <w:ind w:firstLine="0"/>
        <w:jc w:val="left"/>
        <w:textAlignment w:val="baseline"/>
        <w:rPr>
          <w:rFonts w:ascii="Times New Roman" w:eastAsia="Times New Roman" w:hAnsi="Times New Roman" w:cs="Times New Roman"/>
          <w:color w:val="2D2D2D"/>
          <w:spacing w:val="2"/>
          <w:sz w:val="24"/>
          <w:szCs w:val="24"/>
          <w:lang w:eastAsia="ru-RU"/>
        </w:rPr>
      </w:pPr>
    </w:p>
    <w:p w:rsidR="00EA2065" w:rsidRPr="00EA2065" w:rsidRDefault="00EA2065" w:rsidP="00EA2065">
      <w:pPr>
        <w:ind w:firstLine="0"/>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xml:space="preserve">Знак «Лауреат премии </w:t>
      </w:r>
      <w:r w:rsidRPr="00EA2065">
        <w:rPr>
          <w:rFonts w:ascii="Times New Roman" w:eastAsiaTheme="minorEastAsia" w:hAnsi="Times New Roman" w:cs="Times New Roman"/>
          <w:color w:val="000000"/>
          <w:sz w:val="24"/>
          <w:szCs w:val="24"/>
          <w:lang w:eastAsia="ru-RU"/>
        </w:rPr>
        <w:t xml:space="preserve">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 xml:space="preserve">в области </w:t>
      </w:r>
      <w:r w:rsidRPr="00EA2065">
        <w:rPr>
          <w:rFonts w:ascii="Times New Roman" w:eastAsia="Times New Roman" w:hAnsi="Times New Roman" w:cs="Times New Roman"/>
          <w:sz w:val="24"/>
          <w:szCs w:val="24"/>
          <w:lang w:eastAsia="ru-RU"/>
        </w:rPr>
        <w:t>обеспечения законности и правопорядка»</w:t>
      </w:r>
    </w:p>
    <w:p w:rsidR="00EA2065" w:rsidRPr="00EA2065" w:rsidRDefault="00EA2065" w:rsidP="00EA2065">
      <w:pPr>
        <w:shd w:val="clear" w:color="auto" w:fill="FFFFFF"/>
        <w:ind w:firstLine="0"/>
        <w:jc w:val="left"/>
        <w:textAlignment w:val="baseline"/>
        <w:rPr>
          <w:rFonts w:ascii="Times New Roman" w:eastAsia="Times New Roman" w:hAnsi="Times New Roman" w:cs="Times New Roman"/>
          <w:color w:val="2D2D2D"/>
          <w:spacing w:val="2"/>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знака</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Знак </w:t>
      </w:r>
      <w:r w:rsidRPr="00EA2065">
        <w:rPr>
          <w:rFonts w:ascii="Times New Roman" w:eastAsia="Times New Roman" w:hAnsi="Times New Roman" w:cs="Times New Roman"/>
          <w:sz w:val="24"/>
          <w:szCs w:val="24"/>
          <w:lang w:eastAsia="ru-RU"/>
        </w:rPr>
        <w:t xml:space="preserve">«Лауреат премии </w:t>
      </w:r>
      <w:r w:rsidRPr="00EA2065">
        <w:rPr>
          <w:rFonts w:ascii="Times New Roman" w:eastAsiaTheme="minorEastAsia" w:hAnsi="Times New Roman" w:cs="Times New Roman"/>
          <w:color w:val="000000"/>
          <w:sz w:val="24"/>
          <w:szCs w:val="24"/>
          <w:lang w:eastAsia="ru-RU"/>
        </w:rPr>
        <w:t xml:space="preserve">Татарского </w:t>
      </w:r>
      <w:r w:rsidRPr="00EA2065">
        <w:rPr>
          <w:rFonts w:ascii="Times New Roman" w:eastAsia="Times New Roman" w:hAnsi="Times New Roman" w:cs="Times New Roman"/>
          <w:sz w:val="24"/>
          <w:szCs w:val="24"/>
          <w:lang w:eastAsia="ru-RU"/>
        </w:rPr>
        <w:t xml:space="preserve">муниципального округа Новосибирской области </w:t>
      </w:r>
      <w:r w:rsidRPr="00EA2065">
        <w:rPr>
          <w:rFonts w:ascii="Times New Roman" w:eastAsiaTheme="minorEastAsia" w:hAnsi="Times New Roman" w:cs="Times New Roman"/>
          <w:color w:val="000000"/>
          <w:sz w:val="24"/>
          <w:szCs w:val="24"/>
          <w:lang w:eastAsia="ru-RU"/>
        </w:rPr>
        <w:t xml:space="preserve">в области </w:t>
      </w:r>
      <w:r w:rsidRPr="00EA2065">
        <w:rPr>
          <w:rFonts w:ascii="Times New Roman" w:eastAsia="Times New Roman" w:hAnsi="Times New Roman" w:cs="Times New Roman"/>
          <w:sz w:val="24"/>
          <w:szCs w:val="24"/>
          <w:lang w:eastAsia="ru-RU"/>
        </w:rPr>
        <w:t xml:space="preserve">обеспечения законности и правопорядка» </w:t>
      </w:r>
      <w:r w:rsidRPr="00EA2065">
        <w:rPr>
          <w:rFonts w:ascii="Times New Roman" w:eastAsiaTheme="minorEastAsia" w:hAnsi="Times New Roman" w:cs="Times New Roman"/>
          <w:sz w:val="24"/>
          <w:szCs w:val="24"/>
          <w:lang w:eastAsia="ru-RU"/>
        </w:rPr>
        <w:t xml:space="preserve">представляет собой круг серебристого цвета диаметром 3 сантиметра. На аверсе знака, </w:t>
      </w:r>
      <w:r w:rsidRPr="00EA2065">
        <w:rPr>
          <w:rFonts w:ascii="Times New Roman" w:eastAsia="Times New Roman" w:hAnsi="Times New Roman" w:cs="Times New Roman"/>
          <w:sz w:val="24"/>
          <w:szCs w:val="24"/>
          <w:lang w:eastAsia="ru-RU"/>
        </w:rPr>
        <w:t xml:space="preserve">в центре - изображение всадника, поражающего копьем дракона, в красном поле щита (щит треугольный со скошенными верхними углами, рантом и девятью клепками) на диагонально перекрещенных мече и </w:t>
      </w:r>
      <w:proofErr w:type="spellStart"/>
      <w:r w:rsidRPr="00EA2065">
        <w:rPr>
          <w:rFonts w:ascii="Times New Roman" w:eastAsia="Times New Roman" w:hAnsi="Times New Roman" w:cs="Times New Roman"/>
          <w:sz w:val="24"/>
          <w:szCs w:val="24"/>
          <w:lang w:eastAsia="ru-RU"/>
        </w:rPr>
        <w:t>ликторском</w:t>
      </w:r>
      <w:proofErr w:type="spellEnd"/>
      <w:r w:rsidRPr="00EA2065">
        <w:rPr>
          <w:rFonts w:ascii="Times New Roman" w:eastAsia="Times New Roman" w:hAnsi="Times New Roman" w:cs="Times New Roman"/>
          <w:sz w:val="24"/>
          <w:szCs w:val="24"/>
          <w:lang w:eastAsia="ru-RU"/>
        </w:rPr>
        <w:t xml:space="preserve"> пучке), обрамленное лавровым венком со щитом и нижней части. П</w:t>
      </w:r>
      <w:r w:rsidRPr="00EA2065">
        <w:rPr>
          <w:rFonts w:ascii="Times New Roman" w:eastAsiaTheme="minorEastAsia" w:hAnsi="Times New Roman" w:cs="Times New Roman"/>
          <w:sz w:val="24"/>
          <w:szCs w:val="24"/>
          <w:lang w:eastAsia="ru-RU"/>
        </w:rPr>
        <w:t xml:space="preserve">о кругу слева направо сделана надпись буквами серебристого цвета «Лауреат премии Татарского муниципального округа Новосибирской области в области </w:t>
      </w:r>
      <w:r w:rsidRPr="00EA2065">
        <w:rPr>
          <w:rFonts w:ascii="Times New Roman" w:eastAsia="Times New Roman" w:hAnsi="Times New Roman" w:cs="Times New Roman"/>
          <w:sz w:val="24"/>
          <w:szCs w:val="24"/>
          <w:lang w:eastAsia="ru-RU"/>
        </w:rPr>
        <w:t>обеспечения законности и правопорядка»</w:t>
      </w:r>
      <w:r w:rsidRPr="00EA2065">
        <w:rPr>
          <w:rFonts w:ascii="Times New Roman" w:eastAsiaTheme="minorEastAsia" w:hAnsi="Times New Roman" w:cs="Times New Roman"/>
          <w:sz w:val="24"/>
          <w:szCs w:val="24"/>
          <w:lang w:eastAsia="ru-RU"/>
        </w:rPr>
        <w:t xml:space="preserve">, между словами </w:t>
      </w:r>
      <w:r w:rsidRPr="00EA2065">
        <w:rPr>
          <w:rFonts w:ascii="Times New Roman" w:eastAsiaTheme="minorEastAsia" w:hAnsi="Times New Roman" w:cs="Times New Roman"/>
          <w:sz w:val="24"/>
          <w:szCs w:val="24"/>
          <w:lang w:eastAsia="ru-RU"/>
        </w:rPr>
        <w:lastRenderedPageBreak/>
        <w:t xml:space="preserve">«лауреат» и «области» в середине строки стоит точка серебристого цвета. Ниже данной надписи между двумя линиями, изображающими внутренние большой и малый круги, наложен круг из двух веток лавра, серебристого цвета, между ними вверху находится выполненный в цвете герб Татарского муниципального округа Новосибирской области, внизу ветки скреплены между собой бантом- зажимом. Вдоль внутреннего малого круга слева направо сделана надпись большими буквами серебристого цвета «в области </w:t>
      </w:r>
      <w:r w:rsidRPr="00EA2065">
        <w:rPr>
          <w:rFonts w:ascii="Times New Roman" w:eastAsia="Times New Roman" w:hAnsi="Times New Roman" w:cs="Times New Roman"/>
          <w:sz w:val="24"/>
          <w:szCs w:val="24"/>
          <w:lang w:eastAsia="ru-RU"/>
        </w:rPr>
        <w:t>обеспечения законности и правопорядка»</w:t>
      </w:r>
      <w:r w:rsidRPr="00EA2065">
        <w:rPr>
          <w:rFonts w:ascii="Times New Roman" w:eastAsiaTheme="minorEastAsia" w:hAnsi="Times New Roman" w:cs="Times New Roman"/>
          <w:sz w:val="24"/>
          <w:szCs w:val="24"/>
          <w:lang w:eastAsia="ru-RU"/>
        </w:rPr>
        <w:t>.</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реверсе знака никаких надписей и рисунков нет. Знак при помощи ушка и кольца соединяется с четырехугольной колодкой, покрытой эмалью голубого цвета в окантовке серебристого цвета, по центру колодки располагается ветвь лавра серебристого цвета. На оборотной стороне знака имеется зажим жёлтого цвета для крепления медали к одежде.</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Описание удостоверения</w:t>
      </w:r>
    </w:p>
    <w:p w:rsidR="00EA2065" w:rsidRPr="00EA2065" w:rsidRDefault="00EA2065" w:rsidP="00EA2065">
      <w:pPr>
        <w:ind w:firstLine="0"/>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Удостоверение к знаку «Лауреат премии Татарского муниципального округа Новосибирской области в области</w:t>
      </w:r>
      <w:r w:rsidRPr="00EA2065">
        <w:rPr>
          <w:rFonts w:ascii="Times New Roman" w:eastAsia="Times New Roman" w:hAnsi="Times New Roman" w:cs="Times New Roman"/>
          <w:sz w:val="24"/>
          <w:szCs w:val="24"/>
          <w:lang w:eastAsia="ru-RU"/>
        </w:rPr>
        <w:t xml:space="preserve"> обеспечения законности и правопорядка</w:t>
      </w:r>
      <w:r w:rsidRPr="00EA2065">
        <w:rPr>
          <w:rFonts w:ascii="Times New Roman" w:eastAsiaTheme="minorEastAsia" w:hAnsi="Times New Roman" w:cs="Times New Roman"/>
          <w:sz w:val="24"/>
          <w:szCs w:val="24"/>
          <w:lang w:eastAsia="ru-RU"/>
        </w:rPr>
        <w:t>» представляет собой книжечку размером 10х7,5 см из плотной бумаги.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ab/>
        <w:t xml:space="preserve">В рамочке синего цвета с диагональным рисунком из мелких (0,5 мм) квадратов красного цвета и крупных (1 мм) квадратов синего цвета, помещены вверху в центре Герб Татарского муниципального округа Новосибирской области, выполненный в цвете, и ниже его надпись, по центру красными буквами в семь строк «Удостоверение» к знаку «Лауреат премии Татарского муниципального округа Новосибирской области в области </w:t>
      </w:r>
      <w:r w:rsidRPr="00EA2065">
        <w:rPr>
          <w:rFonts w:ascii="Times New Roman" w:eastAsia="Times New Roman" w:hAnsi="Times New Roman" w:cs="Times New Roman"/>
          <w:sz w:val="24"/>
          <w:szCs w:val="24"/>
          <w:lang w:eastAsia="ru-RU"/>
        </w:rPr>
        <w:t>обеспечения законности и правопорядка</w:t>
      </w:r>
      <w:r w:rsidRPr="00EA2065">
        <w:rPr>
          <w:rFonts w:ascii="Times New Roman" w:eastAsiaTheme="minorEastAsia" w:hAnsi="Times New Roman" w:cs="Times New Roman"/>
          <w:sz w:val="24"/>
          <w:szCs w:val="24"/>
          <w:lang w:eastAsia="ru-RU"/>
        </w:rPr>
        <w:t>».</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левой внутренней стороне удостоверения в рамочке синего цвета с диагональным рисунком из мелких (0,5 мм) квадратов красного цвета и крупных (1 мм) квадратов синего цвета находится четырехцветная рамочка белого, синего, красного и голубого цвета, разделенных между собой квадратами синего цвета. В ней на фоне белого цвета помещено изображение знака «Лауреат премии Татарского муниципального округа Новосибирской области в области</w:t>
      </w:r>
      <w:r w:rsidRPr="00EA2065">
        <w:rPr>
          <w:rFonts w:ascii="Times New Roman" w:eastAsia="Times New Roman" w:hAnsi="Times New Roman" w:cs="Times New Roman"/>
          <w:sz w:val="24"/>
          <w:szCs w:val="24"/>
          <w:lang w:eastAsia="ru-RU"/>
        </w:rPr>
        <w:t xml:space="preserve"> обеспечения законности и правопорядка</w:t>
      </w:r>
      <w:r w:rsidRPr="00EA2065">
        <w:rPr>
          <w:rFonts w:ascii="Times New Roman" w:eastAsiaTheme="minorEastAsia" w:hAnsi="Times New Roman" w:cs="Times New Roman"/>
          <w:sz w:val="24"/>
          <w:szCs w:val="24"/>
          <w:lang w:eastAsia="ru-RU"/>
        </w:rPr>
        <w:t>».</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На правой внутренней стороне удостоверения в рамочке синего цветы с диагональным рисунком из мелких (0,5мм) квадратов красного цвета и крупных (1мм) квадратов синего цвета находится трехцветная рамочка белого, синего и красного цвета, разделенных между собой квадратами синего цвета. В ней на фоне голубого цвета имеется надпись вверху по центру «Удостоверение» под ней три черты, на которых указываются фамилия, имя, отчество награжденного. Ниже по центру имеется надпись на шести строках «Награжден(а) знаком «Лауреат премии Татарского муниципального округа Новосибирской области в области социальной защиты». Через пробел вниз имеется надпись в две строки по центру «Распоряжение №____, от «____» ______ г.». Ниже слева располагается текст «Глава Татарского муниципального округа Новосибирской области», указано место расположения подписи Главы Татарского муниципального округа Новосибирской области и указано место печати.</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Все надписи на внутренней стороне удостоверения выполняются черным цветом.</w:t>
      </w:r>
    </w:p>
    <w:p w:rsidR="00EA2065" w:rsidRPr="00EA2065" w:rsidRDefault="00EA2065" w:rsidP="00EA2065">
      <w:pPr>
        <w:ind w:firstLine="0"/>
        <w:rPr>
          <w:rFonts w:ascii="Times New Roman" w:eastAsiaTheme="minorEastAsia" w:hAnsi="Times New Roman" w:cs="Times New Roman"/>
          <w:b/>
          <w:sz w:val="24"/>
          <w:szCs w:val="24"/>
          <w:lang w:eastAsia="ru-RU"/>
        </w:rPr>
      </w:pPr>
    </w:p>
    <w:p w:rsidR="00EA2065" w:rsidRPr="00EA2065" w:rsidRDefault="00EA2065" w:rsidP="00EA2065">
      <w:pPr>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Символика</w:t>
      </w:r>
    </w:p>
    <w:p w:rsidR="00EA2065" w:rsidRPr="00EA2065" w:rsidRDefault="00EA2065" w:rsidP="00EA2065">
      <w:pPr>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В геральдике:</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эмблема военной полиции Вооруженных Сил – значительный личный вклад военнослужащих и лиц гражданского персонала военной полиции Вооруженных Сил в обеспечение законности и правопорядка;</w:t>
      </w:r>
    </w:p>
    <w:p w:rsidR="00EA2065" w:rsidRPr="00EA2065" w:rsidRDefault="00EA2065" w:rsidP="00EA2065">
      <w:pPr>
        <w:ind w:firstLine="0"/>
        <w:jc w:val="both"/>
        <w:rPr>
          <w:rFonts w:ascii="Times New Roman" w:eastAsia="Times New Roman" w:hAnsi="Times New Roman" w:cs="Times New Roman"/>
          <w:sz w:val="24"/>
          <w:szCs w:val="24"/>
          <w:lang w:eastAsia="ru-RU"/>
        </w:rPr>
      </w:pPr>
      <w:r w:rsidRPr="00EA2065">
        <w:rPr>
          <w:rFonts w:ascii="Times New Roman" w:eastAsia="Times New Roman" w:hAnsi="Times New Roman" w:cs="Times New Roman"/>
          <w:sz w:val="24"/>
          <w:szCs w:val="24"/>
          <w:lang w:eastAsia="ru-RU"/>
        </w:rPr>
        <w:t>- щит (символ защиты Отечества) – доблесть и мужество;</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-серебряный (белый) цвет- символ веры, чистоты, искренности, благородства, откровенности, правдивости, преданности избранному делу;</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-червленый (красный)- символ мужества, смелости, любви;</w:t>
      </w:r>
    </w:p>
    <w:p w:rsidR="00EA2065" w:rsidRPr="00EA2065" w:rsidRDefault="00EA2065" w:rsidP="00EA2065">
      <w:pPr>
        <w:ind w:firstLine="0"/>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ветвь лавра – символ славы, мужества и героизма.</w:t>
      </w:r>
    </w:p>
    <w:p w:rsidR="00EA2065" w:rsidRPr="00EA2065" w:rsidRDefault="00EA2065" w:rsidP="00EA2065">
      <w:pPr>
        <w:ind w:firstLine="708"/>
        <w:jc w:val="both"/>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Герб Татарского муниципального округа Новосибирской области – </w:t>
      </w:r>
      <w:proofErr w:type="spellStart"/>
      <w:r w:rsidRPr="00EA2065">
        <w:rPr>
          <w:rFonts w:ascii="Times New Roman" w:eastAsiaTheme="minorEastAsia" w:hAnsi="Times New Roman" w:cs="Times New Roman"/>
          <w:sz w:val="24"/>
          <w:szCs w:val="24"/>
          <w:lang w:eastAsia="ru-RU"/>
        </w:rPr>
        <w:t>опознавательно</w:t>
      </w:r>
      <w:proofErr w:type="spellEnd"/>
      <w:r w:rsidRPr="00EA2065">
        <w:rPr>
          <w:rFonts w:ascii="Times New Roman" w:eastAsiaTheme="minorEastAsia" w:hAnsi="Times New Roman" w:cs="Times New Roman"/>
          <w:sz w:val="24"/>
          <w:szCs w:val="24"/>
          <w:lang w:eastAsia="ru-RU"/>
        </w:rPr>
        <w:t xml:space="preserve"> - правовой знак, в котором символически отражено географическое, природное, историческое, экономическое своеобразие района, корни возникновения его названия, составленный и употребляемый в соответствии с федеральным законодательством и правилами геральдики.</w:t>
      </w:r>
    </w:p>
    <w:p w:rsidR="00EA2065" w:rsidRDefault="00EA2065" w:rsidP="009C315B">
      <w:pPr>
        <w:ind w:firstLine="708"/>
        <w:jc w:val="right"/>
        <w:rPr>
          <w:rFonts w:ascii="Times New Roman" w:eastAsiaTheme="minorEastAsia" w:hAnsi="Times New Roman" w:cs="Times New Roman"/>
          <w:sz w:val="24"/>
          <w:szCs w:val="24"/>
          <w:lang w:eastAsia="ru-RU"/>
        </w:rPr>
      </w:pPr>
    </w:p>
    <w:p w:rsidR="009C315B" w:rsidRPr="00EA2065" w:rsidRDefault="009C315B" w:rsidP="009C315B">
      <w:pPr>
        <w:ind w:firstLine="708"/>
        <w:jc w:val="right"/>
        <w:rPr>
          <w:rFonts w:ascii="Times New Roman" w:eastAsiaTheme="minorEastAsia" w:hAnsi="Times New Roman" w:cs="Times New Roman"/>
          <w:sz w:val="24"/>
          <w:szCs w:val="24"/>
          <w:lang w:eastAsia="ru-RU"/>
        </w:rPr>
      </w:pPr>
    </w:p>
    <w:p w:rsidR="00EA2065" w:rsidRPr="00EA2065" w:rsidRDefault="00EA2065" w:rsidP="00EA2065">
      <w:pPr>
        <w:ind w:firstLine="708"/>
        <w:jc w:val="both"/>
        <w:rPr>
          <w:rFonts w:ascii="Times New Roman" w:eastAsiaTheme="minorEastAsia" w:hAnsi="Times New Roman" w:cs="Times New Roman"/>
          <w:sz w:val="24"/>
          <w:szCs w:val="24"/>
          <w:lang w:eastAsia="ru-RU"/>
        </w:rPr>
      </w:pPr>
    </w:p>
    <w:p w:rsidR="00EA2065" w:rsidRPr="00EA2065" w:rsidRDefault="00EA2065" w:rsidP="00EA2065">
      <w:pPr>
        <w:ind w:firstLine="708"/>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lang w:eastAsia="ru-RU"/>
        </w:rPr>
        <w:t>Приложение № 1</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к Положению о наградах </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Татарского муниципального округа </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Новосибирской области </w:t>
      </w:r>
    </w:p>
    <w:p w:rsidR="00EA2065" w:rsidRPr="00EA2065" w:rsidRDefault="00EA2065" w:rsidP="00EA2065">
      <w:pPr>
        <w:autoSpaceDE w:val="0"/>
        <w:autoSpaceDN w:val="0"/>
        <w:adjustRightInd w:val="0"/>
        <w:ind w:firstLine="0"/>
        <w:jc w:val="lef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Главе Татарского муниципального округа</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Новосибирской области</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8"/>
          <w:szCs w:val="28"/>
          <w:u w:val="single"/>
          <w:lang w:eastAsia="ru-RU"/>
        </w:rPr>
      </w:pPr>
      <w:r w:rsidRPr="00EA2065">
        <w:rPr>
          <w:rFonts w:ascii="Times New Roman" w:eastAsiaTheme="minorEastAsia" w:hAnsi="Times New Roman" w:cs="Times New Roman"/>
          <w:sz w:val="24"/>
          <w:szCs w:val="24"/>
          <w:u w:val="single"/>
          <w:lang w:eastAsia="ru-RU"/>
        </w:rPr>
        <w:t>___________________________</w:t>
      </w:r>
    </w:p>
    <w:p w:rsidR="00EA2065" w:rsidRPr="00EA2065" w:rsidRDefault="00EA2065" w:rsidP="00EA2065">
      <w:pPr>
        <w:autoSpaceDE w:val="0"/>
        <w:autoSpaceDN w:val="0"/>
        <w:adjustRightInd w:val="0"/>
        <w:spacing w:line="240" w:lineRule="exact"/>
        <w:ind w:firstLine="0"/>
        <w:rPr>
          <w:rFonts w:ascii="Times New Roman" w:eastAsiaTheme="minorEastAsia" w:hAnsi="Times New Roman" w:cs="Times New Roman"/>
          <w:b/>
          <w:bCs/>
          <w:sz w:val="28"/>
          <w:szCs w:val="28"/>
          <w:lang w:eastAsia="ru-RU"/>
        </w:rPr>
      </w:pPr>
    </w:p>
    <w:p w:rsidR="00EA2065" w:rsidRPr="00EA2065" w:rsidRDefault="00EA2065" w:rsidP="00EA2065">
      <w:pPr>
        <w:autoSpaceDE w:val="0"/>
        <w:autoSpaceDN w:val="0"/>
        <w:adjustRightInd w:val="0"/>
        <w:spacing w:line="240" w:lineRule="exact"/>
        <w:ind w:firstLine="0"/>
        <w:rPr>
          <w:rFonts w:ascii="Times New Roman" w:eastAsiaTheme="minorEastAsia" w:hAnsi="Times New Roman" w:cs="Times New Roman"/>
          <w:b/>
          <w:bCs/>
          <w:sz w:val="28"/>
          <w:szCs w:val="28"/>
          <w:lang w:eastAsia="ru-RU"/>
        </w:rPr>
      </w:pPr>
    </w:p>
    <w:p w:rsidR="00EA2065" w:rsidRPr="00EA2065" w:rsidRDefault="00EA2065" w:rsidP="00EA2065">
      <w:pPr>
        <w:autoSpaceDE w:val="0"/>
        <w:autoSpaceDN w:val="0"/>
        <w:adjustRightInd w:val="0"/>
        <w:spacing w:line="240" w:lineRule="exact"/>
        <w:ind w:firstLine="0"/>
        <w:rPr>
          <w:rFonts w:ascii="Times New Roman" w:eastAsiaTheme="minorEastAsia" w:hAnsi="Times New Roman" w:cs="Times New Roman"/>
          <w:b/>
          <w:bCs/>
          <w:sz w:val="28"/>
          <w:szCs w:val="28"/>
          <w:lang w:eastAsia="ru-RU"/>
        </w:rPr>
      </w:pPr>
    </w:p>
    <w:p w:rsidR="00EA2065" w:rsidRPr="00EA2065" w:rsidRDefault="00EA2065" w:rsidP="00EA2065">
      <w:pPr>
        <w:autoSpaceDE w:val="0"/>
        <w:autoSpaceDN w:val="0"/>
        <w:adjustRightInd w:val="0"/>
        <w:ind w:firstLine="0"/>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b/>
          <w:bCs/>
          <w:sz w:val="28"/>
          <w:szCs w:val="28"/>
          <w:lang w:eastAsia="ru-RU"/>
        </w:rPr>
        <w:t>ХОДАТАЙСТВО</w:t>
      </w:r>
    </w:p>
    <w:p w:rsidR="00EA2065" w:rsidRPr="00EA2065" w:rsidRDefault="00EA2065" w:rsidP="00EA2065">
      <w:pPr>
        <w:autoSpaceDE w:val="0"/>
        <w:autoSpaceDN w:val="0"/>
        <w:adjustRightInd w:val="0"/>
        <w:ind w:firstLine="0"/>
        <w:rPr>
          <w:rFonts w:ascii="Times New Roman" w:eastAsiaTheme="minorEastAsia" w:hAnsi="Times New Roman" w:cs="Times New Roman"/>
          <w:b/>
          <w:bCs/>
          <w:sz w:val="28"/>
          <w:szCs w:val="28"/>
          <w:lang w:eastAsia="ru-RU"/>
        </w:rPr>
      </w:pPr>
      <w:r w:rsidRPr="00EA2065">
        <w:rPr>
          <w:rFonts w:ascii="Times New Roman" w:eastAsiaTheme="minorEastAsia" w:hAnsi="Times New Roman" w:cs="Times New Roman"/>
          <w:b/>
          <w:bCs/>
          <w:sz w:val="28"/>
          <w:szCs w:val="28"/>
          <w:lang w:eastAsia="ru-RU"/>
        </w:rPr>
        <w:t>О НАГРАЖДЕНИИ НАГРАДАМИ</w:t>
      </w:r>
    </w:p>
    <w:p w:rsidR="00EA2065" w:rsidRPr="00EA2065" w:rsidRDefault="00EA2065" w:rsidP="00EA2065">
      <w:pPr>
        <w:autoSpaceDE w:val="0"/>
        <w:autoSpaceDN w:val="0"/>
        <w:adjustRightInd w:val="0"/>
        <w:ind w:firstLine="0"/>
        <w:rPr>
          <w:rFonts w:ascii="Times New Roman" w:eastAsiaTheme="minorEastAsia" w:hAnsi="Times New Roman" w:cs="Times New Roman"/>
          <w:b/>
          <w:bCs/>
          <w:sz w:val="28"/>
          <w:szCs w:val="28"/>
          <w:lang w:eastAsia="ru-RU"/>
        </w:rPr>
      </w:pPr>
      <w:r w:rsidRPr="00EA2065">
        <w:rPr>
          <w:rFonts w:ascii="Times New Roman" w:eastAsiaTheme="minorEastAsia" w:hAnsi="Times New Roman" w:cs="Times New Roman"/>
          <w:b/>
          <w:bCs/>
          <w:sz w:val="28"/>
          <w:szCs w:val="28"/>
          <w:lang w:eastAsia="ru-RU"/>
        </w:rPr>
        <w:t>ТАТАРСКОГО МУНИЦИПАЛЬНОГО ОКРУГА</w:t>
      </w:r>
    </w:p>
    <w:p w:rsidR="00EA2065" w:rsidRPr="00EA2065" w:rsidRDefault="00EA2065" w:rsidP="00EA2065">
      <w:pPr>
        <w:autoSpaceDE w:val="0"/>
        <w:autoSpaceDN w:val="0"/>
        <w:adjustRightInd w:val="0"/>
        <w:ind w:firstLine="0"/>
        <w:rPr>
          <w:rFonts w:ascii="Times New Roman" w:eastAsiaTheme="minorEastAsia" w:hAnsi="Times New Roman" w:cs="Times New Roman"/>
          <w:b/>
          <w:bCs/>
          <w:sz w:val="28"/>
          <w:szCs w:val="28"/>
          <w:lang w:eastAsia="ru-RU"/>
        </w:rPr>
      </w:pPr>
      <w:r w:rsidRPr="00EA2065">
        <w:rPr>
          <w:rFonts w:ascii="Times New Roman" w:eastAsiaTheme="minorEastAsia" w:hAnsi="Times New Roman" w:cs="Times New Roman"/>
          <w:b/>
          <w:bCs/>
          <w:sz w:val="28"/>
          <w:szCs w:val="28"/>
          <w:lang w:eastAsia="ru-RU"/>
        </w:rPr>
        <w:t xml:space="preserve"> НОВОСИБИРСКОЙ ОБЛАСТИ</w:t>
      </w:r>
    </w:p>
    <w:p w:rsidR="00EA2065" w:rsidRPr="00EA2065" w:rsidRDefault="00EA2065" w:rsidP="00EA2065">
      <w:pPr>
        <w:autoSpaceDE w:val="0"/>
        <w:autoSpaceDN w:val="0"/>
        <w:adjustRightInd w:val="0"/>
        <w:ind w:firstLine="0"/>
        <w:rPr>
          <w:rFonts w:ascii="Times New Roman" w:eastAsiaTheme="minorEastAsia" w:hAnsi="Times New Roman" w:cs="Times New Roman"/>
          <w:sz w:val="28"/>
          <w:szCs w:val="28"/>
          <w:lang w:eastAsia="ru-RU"/>
        </w:rPr>
      </w:pPr>
    </w:p>
    <w:p w:rsidR="00EA2065" w:rsidRPr="00EA2065" w:rsidRDefault="00EA2065" w:rsidP="00EA2065">
      <w:pPr>
        <w:tabs>
          <w:tab w:val="left" w:leader="underscore" w:pos="7680"/>
        </w:tabs>
        <w:autoSpaceDE w:val="0"/>
        <w:autoSpaceDN w:val="0"/>
        <w:adjustRightInd w:val="0"/>
        <w:ind w:firstLine="0"/>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________________________ ходатайствует о награждении ____________________</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(наименование награды)</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______________________________________________________________________</w:t>
      </w:r>
    </w:p>
    <w:p w:rsidR="00EA2065" w:rsidRPr="00EA2065" w:rsidRDefault="00EA2065" w:rsidP="00EA2065">
      <w:pPr>
        <w:autoSpaceDE w:val="0"/>
        <w:autoSpaceDN w:val="0"/>
        <w:adjustRightInd w:val="0"/>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 xml:space="preserve">(Ф.И.О. </w:t>
      </w:r>
      <w:r w:rsidR="009C315B" w:rsidRPr="00EA2065">
        <w:rPr>
          <w:rFonts w:ascii="Times New Roman" w:eastAsiaTheme="minorEastAsia" w:hAnsi="Times New Roman" w:cs="Times New Roman"/>
          <w:sz w:val="20"/>
          <w:szCs w:val="20"/>
          <w:lang w:eastAsia="ru-RU"/>
        </w:rPr>
        <w:t>гражданина,</w:t>
      </w:r>
      <w:r w:rsidRPr="00EA2065">
        <w:rPr>
          <w:rFonts w:ascii="Times New Roman" w:eastAsiaTheme="minorEastAsia" w:hAnsi="Times New Roman" w:cs="Times New Roman"/>
          <w:sz w:val="20"/>
          <w:szCs w:val="20"/>
          <w:lang w:eastAsia="ru-RU"/>
        </w:rPr>
        <w:t xml:space="preserve"> представляемого к награждению)</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8"/>
          <w:szCs w:val="28"/>
          <w:lang w:eastAsia="ru-RU"/>
        </w:rPr>
      </w:pPr>
    </w:p>
    <w:p w:rsidR="00EA2065" w:rsidRPr="00EA2065" w:rsidRDefault="00EA2065" w:rsidP="00EA2065">
      <w:pPr>
        <w:tabs>
          <w:tab w:val="left" w:leader="underscore" w:pos="9461"/>
        </w:tabs>
        <w:autoSpaceDE w:val="0"/>
        <w:autoSpaceDN w:val="0"/>
        <w:adjustRightInd w:val="0"/>
        <w:ind w:firstLine="0"/>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за ______________________________________________________________________</w:t>
      </w:r>
    </w:p>
    <w:p w:rsidR="00EA2065" w:rsidRPr="00EA2065" w:rsidRDefault="00EA2065" w:rsidP="00EA2065">
      <w:pPr>
        <w:autoSpaceDE w:val="0"/>
        <w:autoSpaceDN w:val="0"/>
        <w:adjustRightInd w:val="0"/>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(конкретное описание достижений и заслуг гражданина, представленного к награждению, служащих основанием для награждения наградой Татарского района)</w:t>
      </w: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8"/>
          <w:szCs w:val="28"/>
          <w:lang w:eastAsia="ru-RU"/>
        </w:rPr>
      </w:pPr>
    </w:p>
    <w:p w:rsidR="00EA2065" w:rsidRPr="00EA2065" w:rsidRDefault="00EA2065" w:rsidP="00EA2065">
      <w:pPr>
        <w:autoSpaceDE w:val="0"/>
        <w:autoSpaceDN w:val="0"/>
        <w:adjustRightInd w:val="0"/>
        <w:ind w:firstLine="0"/>
        <w:jc w:val="both"/>
        <w:rPr>
          <w:rFonts w:ascii="Times New Roman" w:eastAsiaTheme="minorEastAsia" w:hAnsi="Times New Roman" w:cs="Times New Roman"/>
          <w:sz w:val="28"/>
          <w:szCs w:val="28"/>
          <w:lang w:eastAsia="ru-RU"/>
        </w:rPr>
      </w:pPr>
    </w:p>
    <w:p w:rsidR="00EA2065" w:rsidRPr="00EA2065" w:rsidRDefault="00EA2065" w:rsidP="00EA2065">
      <w:pPr>
        <w:tabs>
          <w:tab w:val="left" w:leader="underscore" w:pos="4334"/>
        </w:tabs>
        <w:autoSpaceDE w:val="0"/>
        <w:autoSpaceDN w:val="0"/>
        <w:adjustRightInd w:val="0"/>
        <w:ind w:firstLine="0"/>
        <w:jc w:val="both"/>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Приложение:</w:t>
      </w:r>
      <w:r w:rsidRPr="00EA2065">
        <w:rPr>
          <w:rFonts w:ascii="Times New Roman" w:eastAsiaTheme="minorEastAsia" w:hAnsi="Times New Roman" w:cs="Times New Roman"/>
          <w:sz w:val="28"/>
          <w:szCs w:val="28"/>
          <w:lang w:eastAsia="ru-RU"/>
        </w:rPr>
        <w:tab/>
        <w:t>на ___ листах.</w:t>
      </w:r>
    </w:p>
    <w:p w:rsidR="00EA2065" w:rsidRPr="00EA2065" w:rsidRDefault="00EA2065" w:rsidP="00EA2065">
      <w:pPr>
        <w:spacing w:line="276" w:lineRule="auto"/>
        <w:ind w:firstLine="0"/>
        <w:jc w:val="left"/>
        <w:rPr>
          <w:rFonts w:ascii="Times New Roman" w:eastAsiaTheme="minorEastAsia" w:hAnsi="Times New Roman" w:cs="Times New Roman"/>
          <w:sz w:val="28"/>
          <w:szCs w:val="28"/>
          <w:lang w:eastAsia="ru-RU"/>
        </w:rPr>
      </w:pPr>
    </w:p>
    <w:tbl>
      <w:tblPr>
        <w:tblW w:w="9923" w:type="dxa"/>
        <w:tblInd w:w="28" w:type="dxa"/>
        <w:tblLayout w:type="fixed"/>
        <w:tblCellMar>
          <w:left w:w="28" w:type="dxa"/>
          <w:right w:w="28" w:type="dxa"/>
        </w:tblCellMar>
        <w:tblLook w:val="0000" w:firstRow="0" w:lastRow="0" w:firstColumn="0" w:lastColumn="0" w:noHBand="0" w:noVBand="0"/>
      </w:tblPr>
      <w:tblGrid>
        <w:gridCol w:w="5085"/>
        <w:gridCol w:w="616"/>
        <w:gridCol w:w="4222"/>
      </w:tblGrid>
      <w:tr w:rsidR="00EA2065" w:rsidRPr="00EA2065" w:rsidTr="009C315B">
        <w:tc>
          <w:tcPr>
            <w:tcW w:w="5085" w:type="dxa"/>
            <w:tcBorders>
              <w:bottom w:val="single" w:sz="4" w:space="0" w:color="000000"/>
            </w:tcBorders>
            <w:shd w:val="clear" w:color="auto" w:fill="auto"/>
            <w:vAlign w:val="bottom"/>
          </w:tcPr>
          <w:p w:rsidR="00EA2065" w:rsidRPr="00EA2065" w:rsidRDefault="00EA2065" w:rsidP="00EA2065">
            <w:pPr>
              <w:spacing w:line="276" w:lineRule="auto"/>
              <w:ind w:firstLine="0"/>
              <w:rPr>
                <w:rFonts w:ascii="Times New Roman" w:eastAsiaTheme="minorEastAsia" w:hAnsi="Times New Roman" w:cs="Times New Roman"/>
                <w:sz w:val="28"/>
                <w:szCs w:val="28"/>
                <w:lang w:eastAsia="ru-RU"/>
              </w:rPr>
            </w:pPr>
          </w:p>
        </w:tc>
        <w:tc>
          <w:tcPr>
            <w:tcW w:w="616" w:type="dxa"/>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8"/>
                <w:szCs w:val="28"/>
                <w:lang w:eastAsia="ru-RU"/>
              </w:rPr>
            </w:pPr>
          </w:p>
        </w:tc>
        <w:tc>
          <w:tcPr>
            <w:tcW w:w="4222" w:type="dxa"/>
            <w:tcBorders>
              <w:bottom w:val="single" w:sz="4" w:space="0" w:color="000000"/>
            </w:tcBorders>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8"/>
                <w:szCs w:val="28"/>
                <w:lang w:eastAsia="ru-RU"/>
              </w:rPr>
            </w:pPr>
          </w:p>
        </w:tc>
      </w:tr>
      <w:tr w:rsidR="00EA2065" w:rsidRPr="00EA2065" w:rsidTr="009C315B">
        <w:tc>
          <w:tcPr>
            <w:tcW w:w="5085" w:type="dxa"/>
            <w:shd w:val="clear" w:color="auto" w:fill="auto"/>
          </w:tcPr>
          <w:p w:rsidR="00EA2065" w:rsidRPr="00EA2065" w:rsidRDefault="00EA2065" w:rsidP="00EA2065">
            <w:pPr>
              <w:snapToGrid w:val="0"/>
              <w:spacing w:line="276" w:lineRule="auto"/>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(наименование должности)</w:t>
            </w:r>
          </w:p>
        </w:tc>
        <w:tc>
          <w:tcPr>
            <w:tcW w:w="616"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4222" w:type="dxa"/>
            <w:shd w:val="clear" w:color="auto" w:fill="auto"/>
          </w:tcPr>
          <w:p w:rsidR="00EA2065" w:rsidRPr="00EA2065" w:rsidRDefault="00EA2065" w:rsidP="00EA2065">
            <w:pPr>
              <w:snapToGrid w:val="0"/>
              <w:spacing w:line="276" w:lineRule="auto"/>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(фамилия, инициалы)</w:t>
            </w:r>
          </w:p>
        </w:tc>
      </w:tr>
    </w:tbl>
    <w:p w:rsidR="00EA2065" w:rsidRPr="00EA2065" w:rsidRDefault="00EA2065" w:rsidP="00EA2065">
      <w:pPr>
        <w:spacing w:line="276" w:lineRule="auto"/>
        <w:ind w:firstLine="0"/>
        <w:jc w:val="left"/>
        <w:rPr>
          <w:rFonts w:ascii="Times New Roman" w:eastAsiaTheme="minorEastAsia" w:hAnsi="Times New Roman" w:cs="Times New Roman"/>
          <w:vanish/>
          <w:sz w:val="24"/>
          <w:szCs w:val="24"/>
          <w:lang w:eastAsia="ru-RU"/>
        </w:rPr>
      </w:pPr>
    </w:p>
    <w:tbl>
      <w:tblPr>
        <w:tblpPr w:leftFromText="180" w:rightFromText="180" w:vertAnchor="text" w:horzAnchor="margin" w:tblpX="28" w:tblpY="371"/>
        <w:tblW w:w="9923" w:type="dxa"/>
        <w:tblLayout w:type="fixed"/>
        <w:tblCellMar>
          <w:left w:w="28" w:type="dxa"/>
          <w:right w:w="28" w:type="dxa"/>
        </w:tblCellMar>
        <w:tblLook w:val="0000" w:firstRow="0" w:lastRow="0" w:firstColumn="0" w:lastColumn="0" w:noHBand="0" w:noVBand="0"/>
      </w:tblPr>
      <w:tblGrid>
        <w:gridCol w:w="142"/>
        <w:gridCol w:w="348"/>
        <w:gridCol w:w="279"/>
        <w:gridCol w:w="1641"/>
        <w:gridCol w:w="340"/>
        <w:gridCol w:w="369"/>
        <w:gridCol w:w="2268"/>
        <w:gridCol w:w="4536"/>
      </w:tblGrid>
      <w:tr w:rsidR="00EA2065" w:rsidRPr="00EA2065" w:rsidTr="009C315B">
        <w:tc>
          <w:tcPr>
            <w:tcW w:w="142" w:type="dxa"/>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w:t>
            </w:r>
          </w:p>
        </w:tc>
        <w:tc>
          <w:tcPr>
            <w:tcW w:w="348" w:type="dxa"/>
            <w:tcBorders>
              <w:bottom w:val="single" w:sz="4" w:space="0" w:color="000000"/>
            </w:tcBorders>
            <w:shd w:val="clear" w:color="auto" w:fill="auto"/>
            <w:vAlign w:val="bottom"/>
          </w:tcPr>
          <w:p w:rsidR="00EA2065" w:rsidRPr="00EA2065" w:rsidRDefault="00EA2065" w:rsidP="00EA2065">
            <w:pPr>
              <w:snapToGrid w:val="0"/>
              <w:spacing w:line="276" w:lineRule="auto"/>
              <w:ind w:firstLine="0"/>
              <w:rPr>
                <w:rFonts w:ascii="Times New Roman" w:eastAsiaTheme="minorEastAsia" w:hAnsi="Times New Roman" w:cs="Times New Roman"/>
                <w:sz w:val="24"/>
                <w:szCs w:val="24"/>
                <w:lang w:eastAsia="ru-RU"/>
              </w:rPr>
            </w:pPr>
          </w:p>
        </w:tc>
        <w:tc>
          <w:tcPr>
            <w:tcW w:w="279" w:type="dxa"/>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w:t>
            </w:r>
          </w:p>
        </w:tc>
        <w:tc>
          <w:tcPr>
            <w:tcW w:w="1641" w:type="dxa"/>
            <w:tcBorders>
              <w:bottom w:val="single" w:sz="4" w:space="0" w:color="000000"/>
            </w:tcBorders>
            <w:shd w:val="clear" w:color="auto" w:fill="auto"/>
            <w:vAlign w:val="bottom"/>
          </w:tcPr>
          <w:p w:rsidR="00EA2065" w:rsidRPr="00EA2065" w:rsidRDefault="00EA2065" w:rsidP="00EA2065">
            <w:pPr>
              <w:snapToGrid w:val="0"/>
              <w:spacing w:line="276" w:lineRule="auto"/>
              <w:ind w:firstLine="0"/>
              <w:rPr>
                <w:rFonts w:ascii="Times New Roman" w:eastAsiaTheme="minorEastAsia" w:hAnsi="Times New Roman" w:cs="Times New Roman"/>
                <w:sz w:val="24"/>
                <w:szCs w:val="24"/>
                <w:lang w:eastAsia="ru-RU"/>
              </w:rPr>
            </w:pPr>
          </w:p>
        </w:tc>
        <w:tc>
          <w:tcPr>
            <w:tcW w:w="340" w:type="dxa"/>
            <w:shd w:val="clear" w:color="auto" w:fill="auto"/>
            <w:vAlign w:val="bottom"/>
          </w:tcPr>
          <w:p w:rsidR="00EA2065" w:rsidRPr="00EA2065" w:rsidRDefault="00EA2065" w:rsidP="00EA2065">
            <w:pPr>
              <w:snapToGrid w:val="0"/>
              <w:spacing w:line="276" w:lineRule="auto"/>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20</w:t>
            </w:r>
          </w:p>
        </w:tc>
        <w:tc>
          <w:tcPr>
            <w:tcW w:w="369" w:type="dxa"/>
            <w:tcBorders>
              <w:bottom w:val="single" w:sz="4" w:space="0" w:color="000000"/>
            </w:tcBorders>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25</w:t>
            </w:r>
          </w:p>
        </w:tc>
        <w:tc>
          <w:tcPr>
            <w:tcW w:w="2268" w:type="dxa"/>
            <w:shd w:val="clear" w:color="auto" w:fill="auto"/>
            <w:vAlign w:val="bottom"/>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г.</w:t>
            </w:r>
          </w:p>
        </w:tc>
        <w:tc>
          <w:tcPr>
            <w:tcW w:w="4536" w:type="dxa"/>
            <w:tcBorders>
              <w:bottom w:val="single" w:sz="4" w:space="0" w:color="000000"/>
            </w:tcBorders>
            <w:shd w:val="clear" w:color="auto" w:fill="auto"/>
            <w:vAlign w:val="bottom"/>
          </w:tcPr>
          <w:p w:rsidR="00EA2065" w:rsidRPr="00EA2065" w:rsidRDefault="00EA2065" w:rsidP="00EA2065">
            <w:pPr>
              <w:snapToGrid w:val="0"/>
              <w:spacing w:line="276" w:lineRule="auto"/>
              <w:ind w:firstLine="0"/>
              <w:rPr>
                <w:rFonts w:ascii="Times New Roman" w:eastAsiaTheme="minorEastAsia" w:hAnsi="Times New Roman" w:cs="Times New Roman"/>
                <w:sz w:val="24"/>
                <w:szCs w:val="24"/>
                <w:lang w:eastAsia="ru-RU"/>
              </w:rPr>
            </w:pPr>
          </w:p>
        </w:tc>
      </w:tr>
      <w:tr w:rsidR="00EA2065" w:rsidRPr="00EA2065" w:rsidTr="009C315B">
        <w:tc>
          <w:tcPr>
            <w:tcW w:w="142"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348"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279"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1641"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340"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369"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2268" w:type="dxa"/>
            <w:shd w:val="clear" w:color="auto" w:fill="auto"/>
          </w:tcPr>
          <w:p w:rsidR="00EA2065" w:rsidRPr="00EA2065" w:rsidRDefault="00EA2065" w:rsidP="00EA2065">
            <w:pPr>
              <w:snapToGrid w:val="0"/>
              <w:spacing w:line="276" w:lineRule="auto"/>
              <w:ind w:firstLine="0"/>
              <w:jc w:val="left"/>
              <w:rPr>
                <w:rFonts w:ascii="Times New Roman" w:eastAsiaTheme="minorEastAsia" w:hAnsi="Times New Roman" w:cs="Times New Roman"/>
                <w:sz w:val="24"/>
                <w:szCs w:val="24"/>
                <w:lang w:eastAsia="ru-RU"/>
              </w:rPr>
            </w:pPr>
          </w:p>
        </w:tc>
        <w:tc>
          <w:tcPr>
            <w:tcW w:w="4536" w:type="dxa"/>
            <w:shd w:val="clear" w:color="auto" w:fill="auto"/>
          </w:tcPr>
          <w:p w:rsidR="00EA2065" w:rsidRPr="00EA2065" w:rsidRDefault="00EA2065" w:rsidP="00EA2065">
            <w:pPr>
              <w:snapToGrid w:val="0"/>
              <w:spacing w:line="276" w:lineRule="auto"/>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(подпись)</w:t>
            </w:r>
          </w:p>
        </w:tc>
      </w:tr>
    </w:tbl>
    <w:p w:rsidR="00EA2065" w:rsidRPr="00EA2065" w:rsidRDefault="00EA2065" w:rsidP="00EA2065">
      <w:pPr>
        <w:autoSpaceDE w:val="0"/>
        <w:autoSpaceDN w:val="0"/>
        <w:adjustRightInd w:val="0"/>
        <w:ind w:firstLine="0"/>
        <w:jc w:val="lef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lef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lef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9C315B" w:rsidRPr="00EA2065" w:rsidRDefault="009C315B"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Приложение № 2                                                               </w:t>
      </w:r>
    </w:p>
    <w:p w:rsidR="00EA2065" w:rsidRPr="00EA2065" w:rsidRDefault="00EA2065" w:rsidP="00EA2065">
      <w:pPr>
        <w:widowControl w:val="0"/>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к Положению о наградах </w:t>
      </w:r>
    </w:p>
    <w:p w:rsidR="00EA2065" w:rsidRPr="00EA2065" w:rsidRDefault="00EA2065" w:rsidP="00EA2065">
      <w:pPr>
        <w:widowControl w:val="0"/>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Татарского муниципального округа </w:t>
      </w:r>
    </w:p>
    <w:p w:rsidR="00EA2065" w:rsidRPr="00EA2065" w:rsidRDefault="00EA2065" w:rsidP="00EA2065">
      <w:pPr>
        <w:widowControl w:val="0"/>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Новосибирской области </w:t>
      </w:r>
    </w:p>
    <w:p w:rsidR="00EA2065" w:rsidRPr="00EA2065" w:rsidRDefault="00EA2065" w:rsidP="00EA2065">
      <w:pPr>
        <w:autoSpaceDE w:val="0"/>
        <w:autoSpaceDN w:val="0"/>
        <w:adjustRightInd w:val="0"/>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w:t>
      </w:r>
    </w:p>
    <w:p w:rsidR="00EA2065" w:rsidRPr="00EA2065" w:rsidRDefault="00EA2065" w:rsidP="00EA2065">
      <w:pPr>
        <w:autoSpaceDE w:val="0"/>
        <w:autoSpaceDN w:val="0"/>
        <w:adjustRightInd w:val="0"/>
        <w:spacing w:line="240" w:lineRule="exact"/>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 Главе Татарского муниципального округа</w:t>
      </w:r>
    </w:p>
    <w:p w:rsidR="00EA2065" w:rsidRPr="00EA2065" w:rsidRDefault="00EA2065" w:rsidP="00EA2065">
      <w:pPr>
        <w:autoSpaceDE w:val="0"/>
        <w:autoSpaceDN w:val="0"/>
        <w:adjustRightInd w:val="0"/>
        <w:spacing w:line="240" w:lineRule="exact"/>
        <w:ind w:firstLine="0"/>
        <w:jc w:val="right"/>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sz w:val="24"/>
          <w:szCs w:val="24"/>
          <w:lang w:eastAsia="ru-RU"/>
        </w:rPr>
        <w:t xml:space="preserve">Новосибирской области </w:t>
      </w:r>
    </w:p>
    <w:p w:rsidR="00EA2065" w:rsidRPr="00EA2065" w:rsidRDefault="00EA2065" w:rsidP="00EA2065">
      <w:pPr>
        <w:autoSpaceDE w:val="0"/>
        <w:autoSpaceDN w:val="0"/>
        <w:adjustRightInd w:val="0"/>
        <w:spacing w:line="240" w:lineRule="exact"/>
        <w:ind w:firstLine="0"/>
        <w:jc w:val="right"/>
        <w:rPr>
          <w:rFonts w:ascii="Times New Roman" w:eastAsiaTheme="minorEastAsia" w:hAnsi="Times New Roman" w:cs="Times New Roman"/>
          <w:sz w:val="24"/>
          <w:szCs w:val="24"/>
          <w:u w:val="single"/>
          <w:lang w:eastAsia="ru-RU"/>
        </w:rPr>
      </w:pPr>
      <w:r w:rsidRPr="00EA2065">
        <w:rPr>
          <w:rFonts w:ascii="Times New Roman" w:eastAsiaTheme="minorEastAsia" w:hAnsi="Times New Roman" w:cs="Times New Roman"/>
          <w:sz w:val="24"/>
          <w:szCs w:val="24"/>
          <w:u w:val="single"/>
          <w:lang w:eastAsia="ru-RU"/>
        </w:rPr>
        <w:t xml:space="preserve">___________________________                                                                                  </w:t>
      </w:r>
    </w:p>
    <w:p w:rsidR="00EA2065" w:rsidRPr="00EA2065" w:rsidRDefault="00EA2065" w:rsidP="00EA2065">
      <w:pPr>
        <w:autoSpaceDE w:val="0"/>
        <w:autoSpaceDN w:val="0"/>
        <w:adjustRightInd w:val="0"/>
        <w:spacing w:line="274" w:lineRule="exact"/>
        <w:ind w:firstLine="0"/>
        <w:jc w:val="both"/>
        <w:rPr>
          <w:rFonts w:ascii="Times New Roman" w:eastAsiaTheme="minorEastAsia" w:hAnsi="Times New Roman" w:cs="Times New Roman"/>
          <w:sz w:val="24"/>
          <w:szCs w:val="24"/>
          <w:lang w:eastAsia="ru-RU"/>
        </w:rPr>
      </w:pPr>
    </w:p>
    <w:p w:rsidR="00EA2065" w:rsidRPr="00EA2065" w:rsidRDefault="00EA2065" w:rsidP="00EA2065">
      <w:pPr>
        <w:autoSpaceDE w:val="0"/>
        <w:autoSpaceDN w:val="0"/>
        <w:adjustRightInd w:val="0"/>
        <w:spacing w:line="274" w:lineRule="exact"/>
        <w:ind w:firstLine="0"/>
        <w:rPr>
          <w:rFonts w:ascii="Times New Roman" w:eastAsiaTheme="minorEastAsia" w:hAnsi="Times New Roman" w:cs="Times New Roman"/>
          <w:b/>
          <w:sz w:val="24"/>
          <w:szCs w:val="24"/>
          <w:lang w:eastAsia="ru-RU"/>
        </w:rPr>
      </w:pPr>
    </w:p>
    <w:p w:rsidR="00EA2065" w:rsidRPr="00EA2065" w:rsidRDefault="00EA2065" w:rsidP="00EA2065">
      <w:pPr>
        <w:autoSpaceDE w:val="0"/>
        <w:autoSpaceDN w:val="0"/>
        <w:adjustRightInd w:val="0"/>
        <w:spacing w:line="274" w:lineRule="exact"/>
        <w:ind w:firstLine="0"/>
        <w:rPr>
          <w:rFonts w:ascii="Times New Roman" w:eastAsiaTheme="minorEastAsia" w:hAnsi="Times New Roman" w:cs="Times New Roman"/>
          <w:b/>
          <w:sz w:val="24"/>
          <w:szCs w:val="24"/>
          <w:lang w:eastAsia="ru-RU"/>
        </w:rPr>
      </w:pPr>
    </w:p>
    <w:p w:rsidR="00EA2065" w:rsidRPr="00EA2065" w:rsidRDefault="00EA2065" w:rsidP="00EA2065">
      <w:pPr>
        <w:autoSpaceDE w:val="0"/>
        <w:autoSpaceDN w:val="0"/>
        <w:adjustRightInd w:val="0"/>
        <w:spacing w:line="274" w:lineRule="exact"/>
        <w:ind w:firstLine="0"/>
        <w:rPr>
          <w:rFonts w:ascii="Times New Roman" w:eastAsiaTheme="minorEastAsia" w:hAnsi="Times New Roman" w:cs="Times New Roman"/>
          <w:b/>
          <w:sz w:val="24"/>
          <w:szCs w:val="24"/>
          <w:lang w:eastAsia="ru-RU"/>
        </w:rPr>
      </w:pPr>
    </w:p>
    <w:p w:rsidR="00EA2065" w:rsidRPr="00EA2065" w:rsidRDefault="00EA2065" w:rsidP="00EA2065">
      <w:pPr>
        <w:autoSpaceDE w:val="0"/>
        <w:autoSpaceDN w:val="0"/>
        <w:adjustRightInd w:val="0"/>
        <w:ind w:firstLine="0"/>
        <w:rPr>
          <w:rFonts w:ascii="Times New Roman" w:eastAsiaTheme="minorEastAsia" w:hAnsi="Times New Roman" w:cs="Times New Roman"/>
          <w:b/>
          <w:sz w:val="28"/>
          <w:szCs w:val="28"/>
          <w:lang w:eastAsia="ru-RU"/>
        </w:rPr>
      </w:pPr>
      <w:r w:rsidRPr="00EA2065">
        <w:rPr>
          <w:rFonts w:ascii="Times New Roman" w:eastAsiaTheme="minorEastAsia" w:hAnsi="Times New Roman" w:cs="Times New Roman"/>
          <w:b/>
          <w:sz w:val="28"/>
          <w:szCs w:val="28"/>
          <w:lang w:eastAsia="ru-RU"/>
        </w:rPr>
        <w:t>ХАРАКТЕРИСТИКА</w:t>
      </w:r>
    </w:p>
    <w:p w:rsidR="00EA2065" w:rsidRPr="00EA2065" w:rsidRDefault="00EA2065" w:rsidP="00EA2065">
      <w:pPr>
        <w:autoSpaceDE w:val="0"/>
        <w:autoSpaceDN w:val="0"/>
        <w:adjustRightInd w:val="0"/>
        <w:ind w:firstLine="0"/>
        <w:rPr>
          <w:rFonts w:ascii="Times New Roman" w:eastAsiaTheme="minorEastAsia" w:hAnsi="Times New Roman" w:cs="Times New Roman"/>
          <w:b/>
          <w:bCs/>
          <w:sz w:val="28"/>
          <w:szCs w:val="28"/>
          <w:lang w:eastAsia="ru-RU"/>
        </w:rPr>
      </w:pPr>
      <w:r w:rsidRPr="00EA2065">
        <w:rPr>
          <w:rFonts w:ascii="Times New Roman" w:eastAsiaTheme="minorEastAsia" w:hAnsi="Times New Roman" w:cs="Times New Roman"/>
          <w:b/>
          <w:sz w:val="28"/>
          <w:szCs w:val="28"/>
          <w:lang w:eastAsia="ru-RU"/>
        </w:rPr>
        <w:t>ПРЕДСТАВЛЯЕМОГО К НАГРАЖДЕНИЮ</w:t>
      </w:r>
      <w:r w:rsidRPr="00EA2065">
        <w:rPr>
          <w:rFonts w:ascii="Times New Roman" w:eastAsiaTheme="minorEastAsia" w:hAnsi="Times New Roman" w:cs="Times New Roman"/>
          <w:b/>
          <w:bCs/>
          <w:sz w:val="28"/>
          <w:szCs w:val="28"/>
          <w:lang w:eastAsia="ru-RU"/>
        </w:rPr>
        <w:t xml:space="preserve"> НАГРАДАМИ</w:t>
      </w:r>
    </w:p>
    <w:p w:rsidR="00EA2065" w:rsidRPr="00EA2065" w:rsidRDefault="00EA2065" w:rsidP="00EA2065">
      <w:pPr>
        <w:autoSpaceDE w:val="0"/>
        <w:autoSpaceDN w:val="0"/>
        <w:adjustRightInd w:val="0"/>
        <w:ind w:firstLine="0"/>
        <w:rPr>
          <w:rFonts w:ascii="Times New Roman" w:eastAsiaTheme="minorEastAsia" w:hAnsi="Times New Roman" w:cs="Times New Roman"/>
          <w:b/>
          <w:bCs/>
          <w:sz w:val="28"/>
          <w:szCs w:val="28"/>
          <w:lang w:eastAsia="ru-RU"/>
        </w:rPr>
      </w:pPr>
      <w:r w:rsidRPr="00EA2065">
        <w:rPr>
          <w:rFonts w:ascii="Times New Roman" w:eastAsiaTheme="minorEastAsia" w:hAnsi="Times New Roman" w:cs="Times New Roman"/>
          <w:b/>
          <w:bCs/>
          <w:sz w:val="28"/>
          <w:szCs w:val="28"/>
          <w:lang w:eastAsia="ru-RU"/>
        </w:rPr>
        <w:t>ТАТАРСКОГО МУНИЦИПАЛЬНОГО ОКРУГА</w:t>
      </w:r>
    </w:p>
    <w:p w:rsidR="00EA2065" w:rsidRPr="00EA2065" w:rsidRDefault="00EA2065" w:rsidP="00EA2065">
      <w:pPr>
        <w:autoSpaceDE w:val="0"/>
        <w:autoSpaceDN w:val="0"/>
        <w:adjustRightInd w:val="0"/>
        <w:ind w:firstLine="0"/>
        <w:rPr>
          <w:rFonts w:ascii="Times New Roman" w:eastAsiaTheme="minorEastAsia" w:hAnsi="Times New Roman" w:cs="Times New Roman"/>
          <w:sz w:val="24"/>
          <w:szCs w:val="24"/>
          <w:lang w:eastAsia="ru-RU"/>
        </w:rPr>
      </w:pPr>
      <w:r w:rsidRPr="00EA2065">
        <w:rPr>
          <w:rFonts w:ascii="Times New Roman" w:eastAsiaTheme="minorEastAsia" w:hAnsi="Times New Roman" w:cs="Times New Roman"/>
          <w:b/>
          <w:bCs/>
          <w:sz w:val="28"/>
          <w:szCs w:val="28"/>
          <w:lang w:eastAsia="ru-RU"/>
        </w:rPr>
        <w:t xml:space="preserve"> НОВОСИБИРСКОЙ ОБЛАСТИ</w:t>
      </w:r>
    </w:p>
    <w:p w:rsidR="00EA2065" w:rsidRPr="00EA2065" w:rsidRDefault="00EA2065" w:rsidP="00EA2065">
      <w:pPr>
        <w:autoSpaceDE w:val="0"/>
        <w:autoSpaceDN w:val="0"/>
        <w:adjustRightInd w:val="0"/>
        <w:ind w:firstLine="0"/>
        <w:rPr>
          <w:rFonts w:ascii="Times New Roman" w:eastAsiaTheme="minorEastAsia" w:hAnsi="Times New Roman" w:cs="Times New Roman"/>
          <w:b/>
          <w:sz w:val="24"/>
          <w:szCs w:val="24"/>
          <w:lang w:eastAsia="ru-RU"/>
        </w:rPr>
      </w:pPr>
    </w:p>
    <w:p w:rsidR="00EA2065" w:rsidRPr="00EA2065" w:rsidRDefault="00EA2065" w:rsidP="00EA2065">
      <w:pPr>
        <w:autoSpaceDE w:val="0"/>
        <w:autoSpaceDN w:val="0"/>
        <w:adjustRightInd w:val="0"/>
        <w:ind w:hanging="614"/>
        <w:jc w:val="left"/>
        <w:rPr>
          <w:rFonts w:ascii="Times New Roman" w:eastAsiaTheme="minorEastAsia" w:hAnsi="Times New Roman" w:cs="Times New Roman"/>
          <w:sz w:val="24"/>
          <w:szCs w:val="24"/>
          <w:lang w:eastAsia="ru-RU"/>
        </w:rPr>
      </w:pP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Фамилия, имя, отчество: ____________________________________________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Должность: _______________________________________________________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Место работы: ____________________________________________________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Дата рождения: ___________________________________________________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Общий стаж работы: ___________   6. Стаж работы в отрасли: 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 xml:space="preserve">Стаж работы </w:t>
      </w:r>
      <w:r w:rsidR="009C315B" w:rsidRPr="00EA2065">
        <w:rPr>
          <w:rFonts w:ascii="Times New Roman" w:eastAsiaTheme="minorEastAsia" w:hAnsi="Times New Roman" w:cs="Times New Roman"/>
          <w:sz w:val="28"/>
          <w:szCs w:val="28"/>
          <w:lang w:eastAsia="ru-RU"/>
        </w:rPr>
        <w:t>в коллективе</w:t>
      </w:r>
      <w:r w:rsidRPr="00EA2065">
        <w:rPr>
          <w:rFonts w:ascii="Times New Roman" w:eastAsiaTheme="minorEastAsia" w:hAnsi="Times New Roman" w:cs="Times New Roman"/>
          <w:sz w:val="28"/>
          <w:szCs w:val="28"/>
          <w:lang w:eastAsia="ru-RU"/>
        </w:rPr>
        <w:t>: _________________________________________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Какими государственными, региональными, ведомственными и районными наградами награжден (а), дата награждения: ___________________________</w:t>
      </w:r>
    </w:p>
    <w:p w:rsidR="00EA2065" w:rsidRPr="00EA2065" w:rsidRDefault="00EA2065" w:rsidP="00EA2065">
      <w:pPr>
        <w:numPr>
          <w:ilvl w:val="0"/>
          <w:numId w:val="25"/>
        </w:numPr>
        <w:spacing w:after="200" w:line="360" w:lineRule="auto"/>
        <w:contextualSpacing/>
        <w:jc w:val="left"/>
        <w:rPr>
          <w:rFonts w:ascii="Times New Roman" w:eastAsiaTheme="minorEastAsia" w:hAnsi="Times New Roman" w:cs="Times New Roman"/>
          <w:sz w:val="28"/>
          <w:szCs w:val="28"/>
          <w:lang w:eastAsia="ru-RU"/>
        </w:rPr>
      </w:pPr>
      <w:r w:rsidRPr="00EA2065">
        <w:rPr>
          <w:rFonts w:ascii="Times New Roman" w:eastAsiaTheme="minorEastAsia" w:hAnsi="Times New Roman" w:cs="Times New Roman"/>
          <w:sz w:val="28"/>
          <w:szCs w:val="28"/>
          <w:lang w:eastAsia="ru-RU"/>
        </w:rPr>
        <w:t>Характеристика представляемого к награждению с указанием конкретных заслуг:</w:t>
      </w:r>
    </w:p>
    <w:p w:rsidR="00EA2065" w:rsidRPr="00EA2065" w:rsidRDefault="00EA2065" w:rsidP="00EA2065">
      <w:pPr>
        <w:spacing w:line="360" w:lineRule="auto"/>
        <w:ind w:firstLine="0"/>
        <w:jc w:val="left"/>
        <w:rPr>
          <w:rFonts w:ascii="Times New Roman" w:eastAsiaTheme="minorEastAsia" w:hAnsi="Times New Roman" w:cs="Times New Roman"/>
          <w:lang w:eastAsia="ru-RU"/>
        </w:rPr>
      </w:pPr>
      <w:r w:rsidRPr="00EA2065">
        <w:rPr>
          <w:rFonts w:ascii="Times New Roman" w:eastAsiaTheme="minorEastAsia" w:hAnsi="Times New Roman" w:cs="Times New Roman"/>
          <w:sz w:val="28"/>
          <w:szCs w:val="28"/>
          <w:lang w:eastAsia="ru-RU"/>
        </w:rPr>
        <w:t>Кандидатура рекомендована</w:t>
      </w:r>
      <w:r w:rsidRPr="00EA2065">
        <w:rPr>
          <w:rFonts w:ascii="Times New Roman" w:eastAsiaTheme="minorEastAsia" w:hAnsi="Times New Roman" w:cs="Times New Roman"/>
          <w:lang w:eastAsia="ru-RU"/>
        </w:rPr>
        <w:t>: ________________________________________________________</w:t>
      </w:r>
    </w:p>
    <w:p w:rsidR="00EA2065" w:rsidRPr="00EA2065" w:rsidRDefault="00EA2065" w:rsidP="00EA2065">
      <w:pPr>
        <w:ind w:firstLine="0"/>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 xml:space="preserve">(руководителем предприятия, объединения, учреждения, организации, </w:t>
      </w:r>
      <w:proofErr w:type="spellStart"/>
      <w:r w:rsidRPr="00EA2065">
        <w:rPr>
          <w:rFonts w:ascii="Times New Roman" w:eastAsiaTheme="minorEastAsia" w:hAnsi="Times New Roman" w:cs="Times New Roman"/>
          <w:sz w:val="20"/>
          <w:szCs w:val="20"/>
          <w:lang w:eastAsia="ru-RU"/>
        </w:rPr>
        <w:t>ТО</w:t>
      </w:r>
      <w:bookmarkStart w:id="0" w:name="_GoBack"/>
      <w:bookmarkEnd w:id="0"/>
      <w:r w:rsidRPr="00EA2065">
        <w:rPr>
          <w:rFonts w:ascii="Times New Roman" w:eastAsiaTheme="minorEastAsia" w:hAnsi="Times New Roman" w:cs="Times New Roman"/>
          <w:sz w:val="20"/>
          <w:szCs w:val="20"/>
          <w:lang w:eastAsia="ru-RU"/>
        </w:rPr>
        <w:t>Са</w:t>
      </w:r>
      <w:proofErr w:type="spellEnd"/>
      <w:r w:rsidRPr="00EA2065">
        <w:rPr>
          <w:rFonts w:ascii="Times New Roman" w:eastAsiaTheme="minorEastAsia" w:hAnsi="Times New Roman" w:cs="Times New Roman"/>
          <w:sz w:val="20"/>
          <w:szCs w:val="20"/>
          <w:lang w:eastAsia="ru-RU"/>
        </w:rPr>
        <w:t xml:space="preserve">, собранием </w:t>
      </w:r>
      <w:r w:rsidR="009C315B" w:rsidRPr="00EA2065">
        <w:rPr>
          <w:rFonts w:ascii="Times New Roman" w:eastAsiaTheme="minorEastAsia" w:hAnsi="Times New Roman" w:cs="Times New Roman"/>
          <w:sz w:val="20"/>
          <w:szCs w:val="20"/>
          <w:lang w:eastAsia="ru-RU"/>
        </w:rPr>
        <w:t>трудового коллектива</w:t>
      </w:r>
      <w:r w:rsidRPr="00EA2065">
        <w:rPr>
          <w:rFonts w:ascii="Times New Roman" w:eastAsiaTheme="minorEastAsia" w:hAnsi="Times New Roman" w:cs="Times New Roman"/>
          <w:sz w:val="20"/>
          <w:szCs w:val="20"/>
          <w:lang w:eastAsia="ru-RU"/>
        </w:rPr>
        <w:t>, профсоюзом или его председателем)</w:t>
      </w:r>
    </w:p>
    <w:p w:rsidR="00EA2065" w:rsidRPr="00EA2065" w:rsidRDefault="00EA2065" w:rsidP="00EA2065">
      <w:pPr>
        <w:ind w:firstLine="0"/>
        <w:jc w:val="left"/>
        <w:rPr>
          <w:rFonts w:ascii="Times New Roman" w:eastAsiaTheme="minorEastAsia" w:hAnsi="Times New Roman" w:cs="Times New Roman"/>
          <w:sz w:val="20"/>
          <w:szCs w:val="20"/>
          <w:lang w:eastAsia="ru-RU"/>
        </w:rPr>
      </w:pPr>
    </w:p>
    <w:p w:rsidR="00EA2065" w:rsidRPr="00EA2065" w:rsidRDefault="00EA2065" w:rsidP="00EA2065">
      <w:pPr>
        <w:ind w:firstLine="0"/>
        <w:jc w:val="left"/>
        <w:rPr>
          <w:rFonts w:ascii="Times New Roman" w:eastAsiaTheme="minorEastAsia" w:hAnsi="Times New Roman" w:cs="Times New Roman"/>
          <w:sz w:val="20"/>
          <w:szCs w:val="20"/>
          <w:lang w:eastAsia="ru-RU"/>
        </w:rPr>
      </w:pPr>
    </w:p>
    <w:p w:rsidR="00EA2065" w:rsidRPr="00EA2065" w:rsidRDefault="00EA2065" w:rsidP="00EA2065">
      <w:pPr>
        <w:ind w:firstLine="0"/>
        <w:jc w:val="left"/>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sz w:val="20"/>
          <w:szCs w:val="20"/>
          <w:lang w:eastAsia="ru-RU"/>
        </w:rPr>
        <w:t xml:space="preserve">(наименование предприятия, объединения, учреждения, организации, </w:t>
      </w:r>
    </w:p>
    <w:p w:rsidR="00EA2065" w:rsidRPr="00EA2065" w:rsidRDefault="00EA2065" w:rsidP="00EA2065">
      <w:pPr>
        <w:ind w:firstLine="0"/>
        <w:jc w:val="left"/>
        <w:rPr>
          <w:rFonts w:ascii="Times New Roman" w:eastAsiaTheme="minorEastAsia" w:hAnsi="Times New Roman" w:cs="Times New Roman"/>
          <w:sz w:val="20"/>
          <w:szCs w:val="20"/>
          <w:lang w:eastAsia="ru-RU"/>
        </w:rPr>
      </w:pPr>
      <w:proofErr w:type="spellStart"/>
      <w:r w:rsidRPr="00EA2065">
        <w:rPr>
          <w:rFonts w:ascii="Times New Roman" w:eastAsiaTheme="minorEastAsia" w:hAnsi="Times New Roman" w:cs="Times New Roman"/>
          <w:sz w:val="20"/>
          <w:szCs w:val="20"/>
          <w:lang w:eastAsia="ru-RU"/>
        </w:rPr>
        <w:t>ТОСа</w:t>
      </w:r>
      <w:proofErr w:type="spellEnd"/>
      <w:r w:rsidRPr="00EA2065">
        <w:rPr>
          <w:rFonts w:ascii="Times New Roman" w:eastAsiaTheme="minorEastAsia" w:hAnsi="Times New Roman" w:cs="Times New Roman"/>
          <w:sz w:val="20"/>
          <w:szCs w:val="20"/>
          <w:lang w:eastAsia="ru-RU"/>
        </w:rPr>
        <w:t>, дата обсуждения, № протокола)</w:t>
      </w:r>
    </w:p>
    <w:p w:rsidR="00EA2065" w:rsidRPr="00EA2065" w:rsidRDefault="00EA2065" w:rsidP="00EA2065">
      <w:pPr>
        <w:ind w:firstLine="0"/>
        <w:jc w:val="left"/>
        <w:rPr>
          <w:rFonts w:ascii="Times New Roman" w:eastAsiaTheme="minorEastAsia" w:hAnsi="Times New Roman" w:cs="Times New Roman"/>
          <w:lang w:eastAsia="ru-RU"/>
        </w:rPr>
      </w:pPr>
    </w:p>
    <w:p w:rsidR="00EA2065" w:rsidRPr="00EA2065" w:rsidRDefault="00EA2065" w:rsidP="00EA2065">
      <w:pPr>
        <w:ind w:firstLine="0"/>
        <w:jc w:val="left"/>
        <w:rPr>
          <w:rFonts w:ascii="Times New Roman" w:eastAsiaTheme="minorEastAsia" w:hAnsi="Times New Roman" w:cs="Times New Roman"/>
          <w:sz w:val="20"/>
          <w:szCs w:val="20"/>
          <w:lang w:eastAsia="ru-RU"/>
        </w:rPr>
      </w:pPr>
      <w:r w:rsidRPr="00EA2065">
        <w:rPr>
          <w:rFonts w:ascii="Times New Roman" w:eastAsiaTheme="minorEastAsia" w:hAnsi="Times New Roman" w:cs="Times New Roman"/>
          <w:lang w:eastAsia="ru-RU"/>
        </w:rPr>
        <w:t>Наименование должности руководителя:</w:t>
      </w:r>
    </w:p>
    <w:p w:rsidR="00EA2065" w:rsidRPr="00EA2065" w:rsidRDefault="00EA2065" w:rsidP="00EA2065">
      <w:pPr>
        <w:ind w:firstLine="0"/>
        <w:jc w:val="left"/>
        <w:rPr>
          <w:rFonts w:ascii="Times New Roman" w:eastAsiaTheme="minorEastAsia" w:hAnsi="Times New Roman" w:cs="Times New Roman"/>
          <w:lang w:eastAsia="ru-RU"/>
        </w:rPr>
      </w:pPr>
      <w:r w:rsidRPr="00EA2065">
        <w:rPr>
          <w:rFonts w:ascii="Times New Roman" w:eastAsiaTheme="minorEastAsia" w:hAnsi="Times New Roman" w:cs="Times New Roman"/>
          <w:lang w:eastAsia="ru-RU"/>
        </w:rPr>
        <w:t>___________________________ (Ф.И.О)</w:t>
      </w:r>
    </w:p>
    <w:p w:rsidR="00EA2065" w:rsidRPr="00594BE3" w:rsidRDefault="00EA2065" w:rsidP="00CB62E6">
      <w:pPr>
        <w:ind w:firstLine="0"/>
        <w:jc w:val="both"/>
        <w:rPr>
          <w:rFonts w:ascii="Times New Roman" w:hAnsi="Times New Roman" w:cs="Times New Roman"/>
          <w:sz w:val="24"/>
          <w:szCs w:val="24"/>
        </w:rPr>
      </w:pPr>
    </w:p>
    <w:sectPr w:rsidR="00EA2065" w:rsidRPr="00594BE3" w:rsidSect="003B5440">
      <w:pgSz w:w="11906" w:h="16838"/>
      <w:pgMar w:top="426" w:right="566"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0983D38"/>
    <w:lvl w:ilvl="0">
      <w:numFmt w:val="bullet"/>
      <w:lvlText w:val="*"/>
      <w:lvlJc w:val="left"/>
    </w:lvl>
  </w:abstractNum>
  <w:abstractNum w:abstractNumId="1" w15:restartNumberingAfterBreak="0">
    <w:nsid w:val="04793D94"/>
    <w:multiLevelType w:val="hybridMultilevel"/>
    <w:tmpl w:val="A2E24B4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1738F3"/>
    <w:multiLevelType w:val="multilevel"/>
    <w:tmpl w:val="2106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D06BC"/>
    <w:multiLevelType w:val="singleLevel"/>
    <w:tmpl w:val="5D248132"/>
    <w:lvl w:ilvl="0">
      <w:start w:val="3"/>
      <w:numFmt w:val="decimal"/>
      <w:lvlText w:val="%1."/>
      <w:legacy w:legacy="1" w:legacySpace="0" w:legacyIndent="585"/>
      <w:lvlJc w:val="left"/>
      <w:pPr>
        <w:ind w:left="0" w:firstLine="0"/>
      </w:pPr>
      <w:rPr>
        <w:rFonts w:ascii="Times New Roman" w:hAnsi="Times New Roman" w:cs="Times New Roman" w:hint="default"/>
      </w:rPr>
    </w:lvl>
  </w:abstractNum>
  <w:abstractNum w:abstractNumId="4" w15:restartNumberingAfterBreak="0">
    <w:nsid w:val="285D23AF"/>
    <w:multiLevelType w:val="multilevel"/>
    <w:tmpl w:val="309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F21E7F"/>
    <w:multiLevelType w:val="hybridMultilevel"/>
    <w:tmpl w:val="E96A4C4E"/>
    <w:lvl w:ilvl="0" w:tplc="47AE46B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15:restartNumberingAfterBreak="0">
    <w:nsid w:val="30D34856"/>
    <w:multiLevelType w:val="hybridMultilevel"/>
    <w:tmpl w:val="98A445CC"/>
    <w:lvl w:ilvl="0" w:tplc="474A6C0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54424D3"/>
    <w:multiLevelType w:val="multilevel"/>
    <w:tmpl w:val="DF06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042A2"/>
    <w:multiLevelType w:val="multilevel"/>
    <w:tmpl w:val="E26C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7510A6"/>
    <w:multiLevelType w:val="hybridMultilevel"/>
    <w:tmpl w:val="CD188E00"/>
    <w:lvl w:ilvl="0" w:tplc="7374AC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B43C76"/>
    <w:multiLevelType w:val="singleLevel"/>
    <w:tmpl w:val="7BD29F92"/>
    <w:lvl w:ilvl="0">
      <w:start w:val="11"/>
      <w:numFmt w:val="decimal"/>
      <w:lvlText w:val="%1."/>
      <w:legacy w:legacy="1" w:legacySpace="0" w:legacyIndent="427"/>
      <w:lvlJc w:val="left"/>
      <w:pPr>
        <w:ind w:left="0" w:firstLine="0"/>
      </w:pPr>
      <w:rPr>
        <w:rFonts w:ascii="Times New Roman" w:hAnsi="Times New Roman" w:cs="Times New Roman" w:hint="default"/>
      </w:rPr>
    </w:lvl>
  </w:abstractNum>
  <w:abstractNum w:abstractNumId="11" w15:restartNumberingAfterBreak="0">
    <w:nsid w:val="42B7227B"/>
    <w:multiLevelType w:val="hybridMultilevel"/>
    <w:tmpl w:val="16424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8E0AF0"/>
    <w:multiLevelType w:val="hybridMultilevel"/>
    <w:tmpl w:val="033EE03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520B1E"/>
    <w:multiLevelType w:val="hybridMultilevel"/>
    <w:tmpl w:val="D076B5E4"/>
    <w:lvl w:ilvl="0" w:tplc="04190001">
      <w:start w:val="1"/>
      <w:numFmt w:val="bullet"/>
      <w:lvlText w:val=""/>
      <w:lvlJc w:val="left"/>
      <w:pPr>
        <w:tabs>
          <w:tab w:val="num" w:pos="800"/>
        </w:tabs>
        <w:ind w:left="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5D1B1BD7"/>
    <w:multiLevelType w:val="multilevel"/>
    <w:tmpl w:val="7928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131D90"/>
    <w:multiLevelType w:val="singleLevel"/>
    <w:tmpl w:val="9000B99E"/>
    <w:lvl w:ilvl="0">
      <w:start w:val="6"/>
      <w:numFmt w:val="decimal"/>
      <w:lvlText w:val="%1."/>
      <w:legacy w:legacy="1" w:legacySpace="0" w:legacyIndent="317"/>
      <w:lvlJc w:val="left"/>
      <w:pPr>
        <w:ind w:left="0" w:firstLine="0"/>
      </w:pPr>
      <w:rPr>
        <w:rFonts w:ascii="Times New Roman" w:hAnsi="Times New Roman" w:cs="Times New Roman" w:hint="default"/>
      </w:rPr>
    </w:lvl>
  </w:abstractNum>
  <w:abstractNum w:abstractNumId="16" w15:restartNumberingAfterBreak="0">
    <w:nsid w:val="5F1D2763"/>
    <w:multiLevelType w:val="hybridMultilevel"/>
    <w:tmpl w:val="E0E69D6C"/>
    <w:lvl w:ilvl="0" w:tplc="474A6C0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0A5404"/>
    <w:multiLevelType w:val="multilevel"/>
    <w:tmpl w:val="D41A9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1C0547"/>
    <w:multiLevelType w:val="hybridMultilevel"/>
    <w:tmpl w:val="26F26468"/>
    <w:lvl w:ilvl="0" w:tplc="D16E29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863CFF"/>
    <w:multiLevelType w:val="hybridMultilevel"/>
    <w:tmpl w:val="FED28A76"/>
    <w:lvl w:ilvl="0" w:tplc="A314E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704A119B"/>
    <w:multiLevelType w:val="hybridMultilevel"/>
    <w:tmpl w:val="76F4F948"/>
    <w:lvl w:ilvl="0" w:tplc="21703EBE">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8ED6886"/>
    <w:multiLevelType w:val="multilevel"/>
    <w:tmpl w:val="A202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696CAD"/>
    <w:multiLevelType w:val="multilevel"/>
    <w:tmpl w:val="D3D2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561060"/>
    <w:multiLevelType w:val="hybridMultilevel"/>
    <w:tmpl w:val="E0E69D6C"/>
    <w:lvl w:ilvl="0" w:tplc="474A6C0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0"/>
  </w:num>
  <w:num w:numId="3">
    <w:abstractNumId w:val="3"/>
    <w:lvlOverride w:ilvl="0">
      <w:startOverride w:val="3"/>
    </w:lvlOverride>
  </w:num>
  <w:num w:numId="4">
    <w:abstractNumId w:val="21"/>
  </w:num>
  <w:num w:numId="5">
    <w:abstractNumId w:val="14"/>
  </w:num>
  <w:num w:numId="6">
    <w:abstractNumId w:val="7"/>
  </w:num>
  <w:num w:numId="7">
    <w:abstractNumId w:val="17"/>
  </w:num>
  <w:num w:numId="8">
    <w:abstractNumId w:val="4"/>
  </w:num>
  <w:num w:numId="9">
    <w:abstractNumId w:val="8"/>
  </w:num>
  <w:num w:numId="10">
    <w:abstractNumId w:val="2"/>
  </w:num>
  <w:num w:numId="11">
    <w:abstractNumId w:val="22"/>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6"/>
    </w:lvlOverride>
  </w:num>
  <w:num w:numId="14">
    <w:abstractNumId w:val="10"/>
    <w:lvlOverride w:ilvl="0">
      <w:startOverride w:val="11"/>
    </w:lvlOverride>
  </w:num>
  <w:num w:numId="15">
    <w:abstractNumId w:val="9"/>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2"/>
  </w:num>
  <w:num w:numId="19">
    <w:abstractNumId w:val="1"/>
  </w:num>
  <w:num w:numId="20">
    <w:abstractNumId w:val="23"/>
  </w:num>
  <w:num w:numId="21">
    <w:abstractNumId w:val="16"/>
  </w:num>
  <w:num w:numId="22">
    <w:abstractNumId w:val="6"/>
  </w:num>
  <w:num w:numId="23">
    <w:abstractNumId w:val="18"/>
  </w:num>
  <w:num w:numId="24">
    <w:abstractNumId w:val="0"/>
    <w:lvlOverride w:ilvl="0">
      <w:lvl w:ilvl="0">
        <w:numFmt w:val="bullet"/>
        <w:lvlText w:val="-"/>
        <w:legacy w:legacy="1" w:legacySpace="0" w:legacyIndent="144"/>
        <w:lvlJc w:val="left"/>
        <w:rPr>
          <w:rFonts w:ascii="Times New Roman" w:hAnsi="Times New Roman" w:hint="default"/>
        </w:rPr>
      </w:lvl>
    </w:lvlOverride>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86132"/>
    <w:rsid w:val="0000160B"/>
    <w:rsid w:val="000025C1"/>
    <w:rsid w:val="000048C2"/>
    <w:rsid w:val="00004F1C"/>
    <w:rsid w:val="00007208"/>
    <w:rsid w:val="00014146"/>
    <w:rsid w:val="00014147"/>
    <w:rsid w:val="0001484E"/>
    <w:rsid w:val="000151B8"/>
    <w:rsid w:val="00016396"/>
    <w:rsid w:val="00017FEB"/>
    <w:rsid w:val="0002083D"/>
    <w:rsid w:val="00021FD9"/>
    <w:rsid w:val="000222C2"/>
    <w:rsid w:val="00027C4D"/>
    <w:rsid w:val="00031F8F"/>
    <w:rsid w:val="00034458"/>
    <w:rsid w:val="00045066"/>
    <w:rsid w:val="00046140"/>
    <w:rsid w:val="0005241B"/>
    <w:rsid w:val="00053A86"/>
    <w:rsid w:val="000548AB"/>
    <w:rsid w:val="00061E05"/>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96123"/>
    <w:rsid w:val="000A0139"/>
    <w:rsid w:val="000A1BE4"/>
    <w:rsid w:val="000A3B47"/>
    <w:rsid w:val="000A783D"/>
    <w:rsid w:val="000B4318"/>
    <w:rsid w:val="000B4A03"/>
    <w:rsid w:val="000B5434"/>
    <w:rsid w:val="000B6BA7"/>
    <w:rsid w:val="000C11B0"/>
    <w:rsid w:val="000C2F61"/>
    <w:rsid w:val="000C6E31"/>
    <w:rsid w:val="000D57EA"/>
    <w:rsid w:val="000D700A"/>
    <w:rsid w:val="000E0FCC"/>
    <w:rsid w:val="000E47BB"/>
    <w:rsid w:val="000E5C26"/>
    <w:rsid w:val="000F58F0"/>
    <w:rsid w:val="001002DC"/>
    <w:rsid w:val="00101383"/>
    <w:rsid w:val="00110565"/>
    <w:rsid w:val="001105CD"/>
    <w:rsid w:val="0011163C"/>
    <w:rsid w:val="001116D7"/>
    <w:rsid w:val="00111AFC"/>
    <w:rsid w:val="00112C10"/>
    <w:rsid w:val="001133C2"/>
    <w:rsid w:val="0011516A"/>
    <w:rsid w:val="00117603"/>
    <w:rsid w:val="001213A9"/>
    <w:rsid w:val="00121D6D"/>
    <w:rsid w:val="00122367"/>
    <w:rsid w:val="00122A3A"/>
    <w:rsid w:val="001262BB"/>
    <w:rsid w:val="0013438F"/>
    <w:rsid w:val="0014120F"/>
    <w:rsid w:val="0014187C"/>
    <w:rsid w:val="0014543B"/>
    <w:rsid w:val="001456A0"/>
    <w:rsid w:val="001459E1"/>
    <w:rsid w:val="00151694"/>
    <w:rsid w:val="0015320A"/>
    <w:rsid w:val="001549F8"/>
    <w:rsid w:val="00157338"/>
    <w:rsid w:val="001577AC"/>
    <w:rsid w:val="00162420"/>
    <w:rsid w:val="00162509"/>
    <w:rsid w:val="0016318A"/>
    <w:rsid w:val="00164FF9"/>
    <w:rsid w:val="001655D6"/>
    <w:rsid w:val="00165CAC"/>
    <w:rsid w:val="0016615F"/>
    <w:rsid w:val="001719A6"/>
    <w:rsid w:val="00171E3A"/>
    <w:rsid w:val="00172B77"/>
    <w:rsid w:val="00172B8F"/>
    <w:rsid w:val="001768DA"/>
    <w:rsid w:val="00176B88"/>
    <w:rsid w:val="001809BE"/>
    <w:rsid w:val="00181593"/>
    <w:rsid w:val="00185C18"/>
    <w:rsid w:val="00186132"/>
    <w:rsid w:val="001879DA"/>
    <w:rsid w:val="001919BB"/>
    <w:rsid w:val="001936F0"/>
    <w:rsid w:val="001A176B"/>
    <w:rsid w:val="001A666C"/>
    <w:rsid w:val="001A7207"/>
    <w:rsid w:val="001A78F5"/>
    <w:rsid w:val="001B0A95"/>
    <w:rsid w:val="001B118B"/>
    <w:rsid w:val="001C1F5A"/>
    <w:rsid w:val="001C2F76"/>
    <w:rsid w:val="001C7114"/>
    <w:rsid w:val="001C7E5E"/>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57E9"/>
    <w:rsid w:val="00215DAE"/>
    <w:rsid w:val="00216517"/>
    <w:rsid w:val="00216839"/>
    <w:rsid w:val="0021757F"/>
    <w:rsid w:val="00221264"/>
    <w:rsid w:val="002228E6"/>
    <w:rsid w:val="00224085"/>
    <w:rsid w:val="00224592"/>
    <w:rsid w:val="00224663"/>
    <w:rsid w:val="002252A6"/>
    <w:rsid w:val="00225774"/>
    <w:rsid w:val="00227053"/>
    <w:rsid w:val="00230407"/>
    <w:rsid w:val="002335E8"/>
    <w:rsid w:val="00234E58"/>
    <w:rsid w:val="0023688F"/>
    <w:rsid w:val="00242297"/>
    <w:rsid w:val="00242D07"/>
    <w:rsid w:val="00244BA7"/>
    <w:rsid w:val="00246BAF"/>
    <w:rsid w:val="00250A0D"/>
    <w:rsid w:val="00252A68"/>
    <w:rsid w:val="00254B67"/>
    <w:rsid w:val="00257ED0"/>
    <w:rsid w:val="00266DF3"/>
    <w:rsid w:val="002716A9"/>
    <w:rsid w:val="002716DA"/>
    <w:rsid w:val="00274AAF"/>
    <w:rsid w:val="00280F1F"/>
    <w:rsid w:val="00284DCF"/>
    <w:rsid w:val="00287222"/>
    <w:rsid w:val="00290C17"/>
    <w:rsid w:val="00292DE8"/>
    <w:rsid w:val="00293F47"/>
    <w:rsid w:val="00296560"/>
    <w:rsid w:val="0029703F"/>
    <w:rsid w:val="00297424"/>
    <w:rsid w:val="002A0AB5"/>
    <w:rsid w:val="002A1902"/>
    <w:rsid w:val="002A1EED"/>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2ECA"/>
    <w:rsid w:val="002F3924"/>
    <w:rsid w:val="002F3E9D"/>
    <w:rsid w:val="002F644A"/>
    <w:rsid w:val="002F78EF"/>
    <w:rsid w:val="00300F9F"/>
    <w:rsid w:val="00301FE9"/>
    <w:rsid w:val="0030282F"/>
    <w:rsid w:val="00304E1D"/>
    <w:rsid w:val="00306291"/>
    <w:rsid w:val="00306B52"/>
    <w:rsid w:val="00306CAC"/>
    <w:rsid w:val="00311C7D"/>
    <w:rsid w:val="00315263"/>
    <w:rsid w:val="0031661C"/>
    <w:rsid w:val="003231F2"/>
    <w:rsid w:val="0032403D"/>
    <w:rsid w:val="00324800"/>
    <w:rsid w:val="00333860"/>
    <w:rsid w:val="003347AF"/>
    <w:rsid w:val="00334C0B"/>
    <w:rsid w:val="00336FC5"/>
    <w:rsid w:val="00343617"/>
    <w:rsid w:val="003436EE"/>
    <w:rsid w:val="00352796"/>
    <w:rsid w:val="0035345C"/>
    <w:rsid w:val="00356B14"/>
    <w:rsid w:val="00356B2C"/>
    <w:rsid w:val="0035712D"/>
    <w:rsid w:val="00360A7C"/>
    <w:rsid w:val="003615AA"/>
    <w:rsid w:val="003626F4"/>
    <w:rsid w:val="0036559A"/>
    <w:rsid w:val="00365858"/>
    <w:rsid w:val="00366E58"/>
    <w:rsid w:val="00367F56"/>
    <w:rsid w:val="00370177"/>
    <w:rsid w:val="003705F4"/>
    <w:rsid w:val="003709F9"/>
    <w:rsid w:val="00372AA1"/>
    <w:rsid w:val="0037390A"/>
    <w:rsid w:val="00373EB9"/>
    <w:rsid w:val="003748EC"/>
    <w:rsid w:val="0038131B"/>
    <w:rsid w:val="00381E5E"/>
    <w:rsid w:val="00384465"/>
    <w:rsid w:val="003861F4"/>
    <w:rsid w:val="0038634B"/>
    <w:rsid w:val="003902AB"/>
    <w:rsid w:val="00390518"/>
    <w:rsid w:val="0039677B"/>
    <w:rsid w:val="003A28B5"/>
    <w:rsid w:val="003A5FB8"/>
    <w:rsid w:val="003B14BD"/>
    <w:rsid w:val="003B50C9"/>
    <w:rsid w:val="003B5440"/>
    <w:rsid w:val="003C53FE"/>
    <w:rsid w:val="003D27B9"/>
    <w:rsid w:val="003D36B0"/>
    <w:rsid w:val="003D44ED"/>
    <w:rsid w:val="003E065E"/>
    <w:rsid w:val="003E13A8"/>
    <w:rsid w:val="003E1489"/>
    <w:rsid w:val="003E2C5F"/>
    <w:rsid w:val="003E4413"/>
    <w:rsid w:val="003E46A3"/>
    <w:rsid w:val="003E50F2"/>
    <w:rsid w:val="003E57D5"/>
    <w:rsid w:val="003E5FC1"/>
    <w:rsid w:val="003E6CB6"/>
    <w:rsid w:val="003E6F91"/>
    <w:rsid w:val="003F2775"/>
    <w:rsid w:val="003F49B0"/>
    <w:rsid w:val="003F51C6"/>
    <w:rsid w:val="00400046"/>
    <w:rsid w:val="0040006D"/>
    <w:rsid w:val="0040016E"/>
    <w:rsid w:val="004012E6"/>
    <w:rsid w:val="004036BE"/>
    <w:rsid w:val="00404D2B"/>
    <w:rsid w:val="00413BA4"/>
    <w:rsid w:val="00415B54"/>
    <w:rsid w:val="004170DD"/>
    <w:rsid w:val="00417286"/>
    <w:rsid w:val="00417E4A"/>
    <w:rsid w:val="00421A83"/>
    <w:rsid w:val="004240F5"/>
    <w:rsid w:val="00424C01"/>
    <w:rsid w:val="00425432"/>
    <w:rsid w:val="00430057"/>
    <w:rsid w:val="00430CD6"/>
    <w:rsid w:val="00430CE2"/>
    <w:rsid w:val="00431DCA"/>
    <w:rsid w:val="004332F5"/>
    <w:rsid w:val="004349B0"/>
    <w:rsid w:val="004371F3"/>
    <w:rsid w:val="00440778"/>
    <w:rsid w:val="00443349"/>
    <w:rsid w:val="00444A96"/>
    <w:rsid w:val="00450E55"/>
    <w:rsid w:val="00453C34"/>
    <w:rsid w:val="004540E9"/>
    <w:rsid w:val="00455B82"/>
    <w:rsid w:val="00466B55"/>
    <w:rsid w:val="00471377"/>
    <w:rsid w:val="0047488D"/>
    <w:rsid w:val="00474A66"/>
    <w:rsid w:val="00475240"/>
    <w:rsid w:val="004758AC"/>
    <w:rsid w:val="00476F6C"/>
    <w:rsid w:val="00480461"/>
    <w:rsid w:val="00480734"/>
    <w:rsid w:val="00483AD5"/>
    <w:rsid w:val="00483D0A"/>
    <w:rsid w:val="00485FDE"/>
    <w:rsid w:val="004876BD"/>
    <w:rsid w:val="00487938"/>
    <w:rsid w:val="00487B9C"/>
    <w:rsid w:val="00487DE2"/>
    <w:rsid w:val="0049567C"/>
    <w:rsid w:val="004A4137"/>
    <w:rsid w:val="004A5391"/>
    <w:rsid w:val="004A6FC9"/>
    <w:rsid w:val="004B0378"/>
    <w:rsid w:val="004B17E0"/>
    <w:rsid w:val="004B2A51"/>
    <w:rsid w:val="004B41B7"/>
    <w:rsid w:val="004B465C"/>
    <w:rsid w:val="004B4C2E"/>
    <w:rsid w:val="004B75FD"/>
    <w:rsid w:val="004B7D2A"/>
    <w:rsid w:val="004C56D4"/>
    <w:rsid w:val="004C5E52"/>
    <w:rsid w:val="004D03D9"/>
    <w:rsid w:val="004D07A8"/>
    <w:rsid w:val="004D4043"/>
    <w:rsid w:val="004D48FB"/>
    <w:rsid w:val="004D6724"/>
    <w:rsid w:val="004E0E4D"/>
    <w:rsid w:val="004E19B1"/>
    <w:rsid w:val="004E2325"/>
    <w:rsid w:val="004E3E60"/>
    <w:rsid w:val="004E4982"/>
    <w:rsid w:val="004E6D58"/>
    <w:rsid w:val="004E74C2"/>
    <w:rsid w:val="004E792F"/>
    <w:rsid w:val="004F0348"/>
    <w:rsid w:val="004F3562"/>
    <w:rsid w:val="004F6B6B"/>
    <w:rsid w:val="0050108E"/>
    <w:rsid w:val="005010D1"/>
    <w:rsid w:val="0050345F"/>
    <w:rsid w:val="00505001"/>
    <w:rsid w:val="005071F1"/>
    <w:rsid w:val="00510EDD"/>
    <w:rsid w:val="00511276"/>
    <w:rsid w:val="005122A3"/>
    <w:rsid w:val="00514C52"/>
    <w:rsid w:val="00514FE0"/>
    <w:rsid w:val="00515E9E"/>
    <w:rsid w:val="00516E75"/>
    <w:rsid w:val="00517B4C"/>
    <w:rsid w:val="005202F2"/>
    <w:rsid w:val="00520B87"/>
    <w:rsid w:val="005223AD"/>
    <w:rsid w:val="00522F4C"/>
    <w:rsid w:val="005268E3"/>
    <w:rsid w:val="00527E4E"/>
    <w:rsid w:val="00530AAE"/>
    <w:rsid w:val="005347A1"/>
    <w:rsid w:val="00535B87"/>
    <w:rsid w:val="00541F9D"/>
    <w:rsid w:val="00542454"/>
    <w:rsid w:val="00543ACB"/>
    <w:rsid w:val="005551F4"/>
    <w:rsid w:val="00560AF9"/>
    <w:rsid w:val="00562E51"/>
    <w:rsid w:val="00563383"/>
    <w:rsid w:val="00565E69"/>
    <w:rsid w:val="0056646C"/>
    <w:rsid w:val="005670BF"/>
    <w:rsid w:val="005672A3"/>
    <w:rsid w:val="00571381"/>
    <w:rsid w:val="00572057"/>
    <w:rsid w:val="0057275F"/>
    <w:rsid w:val="00574276"/>
    <w:rsid w:val="005767C9"/>
    <w:rsid w:val="00580244"/>
    <w:rsid w:val="005857E1"/>
    <w:rsid w:val="00587E1E"/>
    <w:rsid w:val="00590165"/>
    <w:rsid w:val="005947F1"/>
    <w:rsid w:val="00594BE3"/>
    <w:rsid w:val="00595C73"/>
    <w:rsid w:val="0059760A"/>
    <w:rsid w:val="005A56F3"/>
    <w:rsid w:val="005A5B4A"/>
    <w:rsid w:val="005A7853"/>
    <w:rsid w:val="005A7E08"/>
    <w:rsid w:val="005A7E83"/>
    <w:rsid w:val="005B158D"/>
    <w:rsid w:val="005B53D6"/>
    <w:rsid w:val="005C14D2"/>
    <w:rsid w:val="005C36E2"/>
    <w:rsid w:val="005C4BAB"/>
    <w:rsid w:val="005C578C"/>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15E0"/>
    <w:rsid w:val="006043E1"/>
    <w:rsid w:val="006055EC"/>
    <w:rsid w:val="00607ABC"/>
    <w:rsid w:val="00607DCD"/>
    <w:rsid w:val="0061319C"/>
    <w:rsid w:val="006134A5"/>
    <w:rsid w:val="00613845"/>
    <w:rsid w:val="00613DDE"/>
    <w:rsid w:val="006142F2"/>
    <w:rsid w:val="0062130B"/>
    <w:rsid w:val="00621803"/>
    <w:rsid w:val="006221B8"/>
    <w:rsid w:val="00622F42"/>
    <w:rsid w:val="00623BD4"/>
    <w:rsid w:val="00624A50"/>
    <w:rsid w:val="00626573"/>
    <w:rsid w:val="006276A3"/>
    <w:rsid w:val="00627830"/>
    <w:rsid w:val="00627E7E"/>
    <w:rsid w:val="0063391F"/>
    <w:rsid w:val="006348D6"/>
    <w:rsid w:val="006358ED"/>
    <w:rsid w:val="00636C0E"/>
    <w:rsid w:val="00643885"/>
    <w:rsid w:val="006441F9"/>
    <w:rsid w:val="006451F6"/>
    <w:rsid w:val="00652EAE"/>
    <w:rsid w:val="00655593"/>
    <w:rsid w:val="0066016E"/>
    <w:rsid w:val="006636C4"/>
    <w:rsid w:val="0066370E"/>
    <w:rsid w:val="006660A6"/>
    <w:rsid w:val="006661E7"/>
    <w:rsid w:val="00666634"/>
    <w:rsid w:val="006703E2"/>
    <w:rsid w:val="006708A2"/>
    <w:rsid w:val="00671F66"/>
    <w:rsid w:val="00676E5E"/>
    <w:rsid w:val="00686158"/>
    <w:rsid w:val="00690E70"/>
    <w:rsid w:val="00691A61"/>
    <w:rsid w:val="00692EEB"/>
    <w:rsid w:val="00694EBA"/>
    <w:rsid w:val="00695C55"/>
    <w:rsid w:val="006965E8"/>
    <w:rsid w:val="00696B31"/>
    <w:rsid w:val="00696DDC"/>
    <w:rsid w:val="006A3059"/>
    <w:rsid w:val="006A44B5"/>
    <w:rsid w:val="006A49C9"/>
    <w:rsid w:val="006A4F01"/>
    <w:rsid w:val="006B4BB9"/>
    <w:rsid w:val="006B53C1"/>
    <w:rsid w:val="006C0541"/>
    <w:rsid w:val="006C435D"/>
    <w:rsid w:val="006C4753"/>
    <w:rsid w:val="006D198E"/>
    <w:rsid w:val="006D31F0"/>
    <w:rsid w:val="006D3A5D"/>
    <w:rsid w:val="006D3EA1"/>
    <w:rsid w:val="006D4BF0"/>
    <w:rsid w:val="006D54D2"/>
    <w:rsid w:val="006D5B03"/>
    <w:rsid w:val="006D780E"/>
    <w:rsid w:val="006E2908"/>
    <w:rsid w:val="006E708A"/>
    <w:rsid w:val="006F010A"/>
    <w:rsid w:val="007008D6"/>
    <w:rsid w:val="00700B4D"/>
    <w:rsid w:val="00700C84"/>
    <w:rsid w:val="007014C6"/>
    <w:rsid w:val="00703081"/>
    <w:rsid w:val="00704E32"/>
    <w:rsid w:val="00707250"/>
    <w:rsid w:val="00711538"/>
    <w:rsid w:val="00716674"/>
    <w:rsid w:val="00717EA2"/>
    <w:rsid w:val="00723281"/>
    <w:rsid w:val="00725C5E"/>
    <w:rsid w:val="00726336"/>
    <w:rsid w:val="00726398"/>
    <w:rsid w:val="00727E3E"/>
    <w:rsid w:val="00731732"/>
    <w:rsid w:val="007342D5"/>
    <w:rsid w:val="0073702E"/>
    <w:rsid w:val="00740C24"/>
    <w:rsid w:val="00746380"/>
    <w:rsid w:val="0074685C"/>
    <w:rsid w:val="00750A40"/>
    <w:rsid w:val="0075279A"/>
    <w:rsid w:val="00754312"/>
    <w:rsid w:val="0075659E"/>
    <w:rsid w:val="00761BA7"/>
    <w:rsid w:val="007624E4"/>
    <w:rsid w:val="00762DC3"/>
    <w:rsid w:val="007642A7"/>
    <w:rsid w:val="00773879"/>
    <w:rsid w:val="0077400B"/>
    <w:rsid w:val="00776807"/>
    <w:rsid w:val="0078316D"/>
    <w:rsid w:val="00783547"/>
    <w:rsid w:val="00787FDA"/>
    <w:rsid w:val="00790A88"/>
    <w:rsid w:val="00790BF0"/>
    <w:rsid w:val="00793C21"/>
    <w:rsid w:val="00794BC8"/>
    <w:rsid w:val="00795BCB"/>
    <w:rsid w:val="007A0FCA"/>
    <w:rsid w:val="007A13F9"/>
    <w:rsid w:val="007A14A8"/>
    <w:rsid w:val="007B0941"/>
    <w:rsid w:val="007B29A1"/>
    <w:rsid w:val="007B4D43"/>
    <w:rsid w:val="007B564E"/>
    <w:rsid w:val="007B5D8E"/>
    <w:rsid w:val="007C2AE6"/>
    <w:rsid w:val="007C6F43"/>
    <w:rsid w:val="007D1400"/>
    <w:rsid w:val="007D223F"/>
    <w:rsid w:val="007D2EC3"/>
    <w:rsid w:val="007D37DA"/>
    <w:rsid w:val="007D5C6B"/>
    <w:rsid w:val="007D6161"/>
    <w:rsid w:val="007D643A"/>
    <w:rsid w:val="007D6628"/>
    <w:rsid w:val="007D683C"/>
    <w:rsid w:val="007E17A6"/>
    <w:rsid w:val="007E1E4B"/>
    <w:rsid w:val="007E3049"/>
    <w:rsid w:val="007E3A46"/>
    <w:rsid w:val="007E4FFB"/>
    <w:rsid w:val="007E6ED7"/>
    <w:rsid w:val="007F0CDA"/>
    <w:rsid w:val="007F2C6E"/>
    <w:rsid w:val="007F5516"/>
    <w:rsid w:val="007F581D"/>
    <w:rsid w:val="00800BA6"/>
    <w:rsid w:val="00803E74"/>
    <w:rsid w:val="00807A3C"/>
    <w:rsid w:val="0081433B"/>
    <w:rsid w:val="008151C5"/>
    <w:rsid w:val="008151CC"/>
    <w:rsid w:val="00820C7E"/>
    <w:rsid w:val="00821141"/>
    <w:rsid w:val="008213EB"/>
    <w:rsid w:val="00823B58"/>
    <w:rsid w:val="008263E2"/>
    <w:rsid w:val="00827A0B"/>
    <w:rsid w:val="00833E7F"/>
    <w:rsid w:val="00836717"/>
    <w:rsid w:val="00843281"/>
    <w:rsid w:val="008432D5"/>
    <w:rsid w:val="00845AD4"/>
    <w:rsid w:val="00847859"/>
    <w:rsid w:val="00851591"/>
    <w:rsid w:val="008525FC"/>
    <w:rsid w:val="00853C00"/>
    <w:rsid w:val="00853E89"/>
    <w:rsid w:val="00856281"/>
    <w:rsid w:val="008601D2"/>
    <w:rsid w:val="00862B85"/>
    <w:rsid w:val="00863F3A"/>
    <w:rsid w:val="00864EB9"/>
    <w:rsid w:val="00864EFE"/>
    <w:rsid w:val="00874602"/>
    <w:rsid w:val="0087699A"/>
    <w:rsid w:val="00877505"/>
    <w:rsid w:val="00881EA8"/>
    <w:rsid w:val="00884656"/>
    <w:rsid w:val="00887D36"/>
    <w:rsid w:val="00892D60"/>
    <w:rsid w:val="00893984"/>
    <w:rsid w:val="00893C29"/>
    <w:rsid w:val="00893C92"/>
    <w:rsid w:val="00894F10"/>
    <w:rsid w:val="008950C7"/>
    <w:rsid w:val="00895A62"/>
    <w:rsid w:val="008A1AAF"/>
    <w:rsid w:val="008A1E56"/>
    <w:rsid w:val="008A20ED"/>
    <w:rsid w:val="008A4FBE"/>
    <w:rsid w:val="008B0F05"/>
    <w:rsid w:val="008B1188"/>
    <w:rsid w:val="008B44E7"/>
    <w:rsid w:val="008B4F8C"/>
    <w:rsid w:val="008B6F4C"/>
    <w:rsid w:val="008C044B"/>
    <w:rsid w:val="008D0309"/>
    <w:rsid w:val="008D2F16"/>
    <w:rsid w:val="008D4030"/>
    <w:rsid w:val="008D44BA"/>
    <w:rsid w:val="008D487C"/>
    <w:rsid w:val="008D5122"/>
    <w:rsid w:val="008E1E28"/>
    <w:rsid w:val="008E31EC"/>
    <w:rsid w:val="008F13F9"/>
    <w:rsid w:val="008F1785"/>
    <w:rsid w:val="008F4B94"/>
    <w:rsid w:val="008F56FF"/>
    <w:rsid w:val="008F7219"/>
    <w:rsid w:val="009010BB"/>
    <w:rsid w:val="00902C7D"/>
    <w:rsid w:val="009034D8"/>
    <w:rsid w:val="00903EA3"/>
    <w:rsid w:val="0090741D"/>
    <w:rsid w:val="009114ED"/>
    <w:rsid w:val="0091421D"/>
    <w:rsid w:val="00917DEB"/>
    <w:rsid w:val="00920A70"/>
    <w:rsid w:val="00921AB6"/>
    <w:rsid w:val="00931B28"/>
    <w:rsid w:val="009360EC"/>
    <w:rsid w:val="00936731"/>
    <w:rsid w:val="0093798E"/>
    <w:rsid w:val="0094200E"/>
    <w:rsid w:val="009431FE"/>
    <w:rsid w:val="00943A2D"/>
    <w:rsid w:val="009476C8"/>
    <w:rsid w:val="00947812"/>
    <w:rsid w:val="00947C95"/>
    <w:rsid w:val="00951C21"/>
    <w:rsid w:val="00954F9D"/>
    <w:rsid w:val="00957AE7"/>
    <w:rsid w:val="00960CBF"/>
    <w:rsid w:val="00962A03"/>
    <w:rsid w:val="0096426A"/>
    <w:rsid w:val="00972C63"/>
    <w:rsid w:val="00973724"/>
    <w:rsid w:val="00973EFA"/>
    <w:rsid w:val="00986E0C"/>
    <w:rsid w:val="00990EC4"/>
    <w:rsid w:val="00991B8B"/>
    <w:rsid w:val="00992903"/>
    <w:rsid w:val="00995E16"/>
    <w:rsid w:val="00997B1D"/>
    <w:rsid w:val="009A39BA"/>
    <w:rsid w:val="009A6FEA"/>
    <w:rsid w:val="009A78EF"/>
    <w:rsid w:val="009B0283"/>
    <w:rsid w:val="009B70A0"/>
    <w:rsid w:val="009B799F"/>
    <w:rsid w:val="009C2FCE"/>
    <w:rsid w:val="009C315B"/>
    <w:rsid w:val="009C4B12"/>
    <w:rsid w:val="009C50D2"/>
    <w:rsid w:val="009C5486"/>
    <w:rsid w:val="009C7C2F"/>
    <w:rsid w:val="009D5191"/>
    <w:rsid w:val="009D573C"/>
    <w:rsid w:val="009D5979"/>
    <w:rsid w:val="009D7566"/>
    <w:rsid w:val="009E1505"/>
    <w:rsid w:val="009F2959"/>
    <w:rsid w:val="009F6A08"/>
    <w:rsid w:val="009F6C15"/>
    <w:rsid w:val="009F76F9"/>
    <w:rsid w:val="00A00597"/>
    <w:rsid w:val="00A00982"/>
    <w:rsid w:val="00A03561"/>
    <w:rsid w:val="00A06BE6"/>
    <w:rsid w:val="00A13C28"/>
    <w:rsid w:val="00A13FB3"/>
    <w:rsid w:val="00A169E8"/>
    <w:rsid w:val="00A17713"/>
    <w:rsid w:val="00A2365F"/>
    <w:rsid w:val="00A25E5B"/>
    <w:rsid w:val="00A31136"/>
    <w:rsid w:val="00A330F0"/>
    <w:rsid w:val="00A35BF9"/>
    <w:rsid w:val="00A35F84"/>
    <w:rsid w:val="00A360ED"/>
    <w:rsid w:val="00A37F5A"/>
    <w:rsid w:val="00A46136"/>
    <w:rsid w:val="00A47894"/>
    <w:rsid w:val="00A53BDF"/>
    <w:rsid w:val="00A5510A"/>
    <w:rsid w:val="00A6156F"/>
    <w:rsid w:val="00A65BD7"/>
    <w:rsid w:val="00A6606F"/>
    <w:rsid w:val="00A6736E"/>
    <w:rsid w:val="00A6739C"/>
    <w:rsid w:val="00A67BB1"/>
    <w:rsid w:val="00A70E67"/>
    <w:rsid w:val="00A71345"/>
    <w:rsid w:val="00A722ED"/>
    <w:rsid w:val="00A727A7"/>
    <w:rsid w:val="00A72F8A"/>
    <w:rsid w:val="00A744B7"/>
    <w:rsid w:val="00A76575"/>
    <w:rsid w:val="00A76853"/>
    <w:rsid w:val="00A86F31"/>
    <w:rsid w:val="00A93869"/>
    <w:rsid w:val="00A9648B"/>
    <w:rsid w:val="00A9752C"/>
    <w:rsid w:val="00AA2A07"/>
    <w:rsid w:val="00AA3792"/>
    <w:rsid w:val="00AA3B92"/>
    <w:rsid w:val="00AA5529"/>
    <w:rsid w:val="00AB0D60"/>
    <w:rsid w:val="00AB2899"/>
    <w:rsid w:val="00AB3BB6"/>
    <w:rsid w:val="00AB7DF6"/>
    <w:rsid w:val="00AC2643"/>
    <w:rsid w:val="00AC4112"/>
    <w:rsid w:val="00AD1782"/>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2DE2"/>
    <w:rsid w:val="00B03089"/>
    <w:rsid w:val="00B07149"/>
    <w:rsid w:val="00B112F6"/>
    <w:rsid w:val="00B15199"/>
    <w:rsid w:val="00B15E05"/>
    <w:rsid w:val="00B21746"/>
    <w:rsid w:val="00B234B5"/>
    <w:rsid w:val="00B3244E"/>
    <w:rsid w:val="00B32A4B"/>
    <w:rsid w:val="00B40E2D"/>
    <w:rsid w:val="00B446C8"/>
    <w:rsid w:val="00B508C8"/>
    <w:rsid w:val="00B53440"/>
    <w:rsid w:val="00B537C6"/>
    <w:rsid w:val="00B5622E"/>
    <w:rsid w:val="00B61182"/>
    <w:rsid w:val="00B61F5D"/>
    <w:rsid w:val="00B622A3"/>
    <w:rsid w:val="00B66C65"/>
    <w:rsid w:val="00B67365"/>
    <w:rsid w:val="00B67D2E"/>
    <w:rsid w:val="00B702A8"/>
    <w:rsid w:val="00B727ED"/>
    <w:rsid w:val="00B7537C"/>
    <w:rsid w:val="00B80E28"/>
    <w:rsid w:val="00B8363F"/>
    <w:rsid w:val="00B85A9C"/>
    <w:rsid w:val="00B86761"/>
    <w:rsid w:val="00B92097"/>
    <w:rsid w:val="00B92638"/>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5DBC"/>
    <w:rsid w:val="00BC6FE1"/>
    <w:rsid w:val="00BD0AB1"/>
    <w:rsid w:val="00BD186C"/>
    <w:rsid w:val="00BD48F9"/>
    <w:rsid w:val="00BD524E"/>
    <w:rsid w:val="00BD7A55"/>
    <w:rsid w:val="00BE1BB7"/>
    <w:rsid w:val="00BE3A14"/>
    <w:rsid w:val="00BE4866"/>
    <w:rsid w:val="00BE62E6"/>
    <w:rsid w:val="00BE6B14"/>
    <w:rsid w:val="00BE7CB2"/>
    <w:rsid w:val="00BF0CB5"/>
    <w:rsid w:val="00BF3099"/>
    <w:rsid w:val="00BF3C62"/>
    <w:rsid w:val="00BF4102"/>
    <w:rsid w:val="00C0051A"/>
    <w:rsid w:val="00C006BE"/>
    <w:rsid w:val="00C00887"/>
    <w:rsid w:val="00C01229"/>
    <w:rsid w:val="00C021C2"/>
    <w:rsid w:val="00C03BAA"/>
    <w:rsid w:val="00C04A1D"/>
    <w:rsid w:val="00C04EAC"/>
    <w:rsid w:val="00C051B6"/>
    <w:rsid w:val="00C06EF2"/>
    <w:rsid w:val="00C16DA0"/>
    <w:rsid w:val="00C17857"/>
    <w:rsid w:val="00C2013A"/>
    <w:rsid w:val="00C21881"/>
    <w:rsid w:val="00C21B02"/>
    <w:rsid w:val="00C23E00"/>
    <w:rsid w:val="00C23E30"/>
    <w:rsid w:val="00C25F92"/>
    <w:rsid w:val="00C26B40"/>
    <w:rsid w:val="00C31571"/>
    <w:rsid w:val="00C41677"/>
    <w:rsid w:val="00C42209"/>
    <w:rsid w:val="00C42F6F"/>
    <w:rsid w:val="00C454F5"/>
    <w:rsid w:val="00C51D41"/>
    <w:rsid w:val="00C551C7"/>
    <w:rsid w:val="00C56DAF"/>
    <w:rsid w:val="00C57A33"/>
    <w:rsid w:val="00C61CC2"/>
    <w:rsid w:val="00C631E6"/>
    <w:rsid w:val="00C65293"/>
    <w:rsid w:val="00C66E53"/>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1F9"/>
    <w:rsid w:val="00CA3F02"/>
    <w:rsid w:val="00CA41B7"/>
    <w:rsid w:val="00CA5796"/>
    <w:rsid w:val="00CB319E"/>
    <w:rsid w:val="00CB3743"/>
    <w:rsid w:val="00CB39D7"/>
    <w:rsid w:val="00CB62E6"/>
    <w:rsid w:val="00CB6EA6"/>
    <w:rsid w:val="00CC13D3"/>
    <w:rsid w:val="00CC2B74"/>
    <w:rsid w:val="00CC2CC0"/>
    <w:rsid w:val="00CC2DAF"/>
    <w:rsid w:val="00CC3BA0"/>
    <w:rsid w:val="00CC6FAD"/>
    <w:rsid w:val="00CC7760"/>
    <w:rsid w:val="00CD36A3"/>
    <w:rsid w:val="00CD3951"/>
    <w:rsid w:val="00CD4F35"/>
    <w:rsid w:val="00CD52E9"/>
    <w:rsid w:val="00CD5734"/>
    <w:rsid w:val="00CD7AEB"/>
    <w:rsid w:val="00CE067E"/>
    <w:rsid w:val="00CE2C24"/>
    <w:rsid w:val="00CE30E7"/>
    <w:rsid w:val="00CE3835"/>
    <w:rsid w:val="00CF0D36"/>
    <w:rsid w:val="00CF37AB"/>
    <w:rsid w:val="00CF3B0A"/>
    <w:rsid w:val="00CF4C19"/>
    <w:rsid w:val="00CF56F0"/>
    <w:rsid w:val="00D01210"/>
    <w:rsid w:val="00D02116"/>
    <w:rsid w:val="00D03714"/>
    <w:rsid w:val="00D05165"/>
    <w:rsid w:val="00D06DE9"/>
    <w:rsid w:val="00D233EC"/>
    <w:rsid w:val="00D310BE"/>
    <w:rsid w:val="00D33373"/>
    <w:rsid w:val="00D3565A"/>
    <w:rsid w:val="00D356DD"/>
    <w:rsid w:val="00D4150F"/>
    <w:rsid w:val="00D46956"/>
    <w:rsid w:val="00D478D2"/>
    <w:rsid w:val="00D53CE8"/>
    <w:rsid w:val="00D564B1"/>
    <w:rsid w:val="00D62753"/>
    <w:rsid w:val="00D65E63"/>
    <w:rsid w:val="00D669DA"/>
    <w:rsid w:val="00D66D44"/>
    <w:rsid w:val="00D67374"/>
    <w:rsid w:val="00D6764A"/>
    <w:rsid w:val="00D7293B"/>
    <w:rsid w:val="00D72FBA"/>
    <w:rsid w:val="00D731D0"/>
    <w:rsid w:val="00D762C2"/>
    <w:rsid w:val="00D76B20"/>
    <w:rsid w:val="00D804B5"/>
    <w:rsid w:val="00D83725"/>
    <w:rsid w:val="00D8581C"/>
    <w:rsid w:val="00D90BBC"/>
    <w:rsid w:val="00D9133B"/>
    <w:rsid w:val="00D91578"/>
    <w:rsid w:val="00D91E87"/>
    <w:rsid w:val="00D92D80"/>
    <w:rsid w:val="00D93C19"/>
    <w:rsid w:val="00D943DC"/>
    <w:rsid w:val="00DA0438"/>
    <w:rsid w:val="00DA13BF"/>
    <w:rsid w:val="00DA4C48"/>
    <w:rsid w:val="00DB1489"/>
    <w:rsid w:val="00DB72A8"/>
    <w:rsid w:val="00DC4F88"/>
    <w:rsid w:val="00DC50F0"/>
    <w:rsid w:val="00DC728B"/>
    <w:rsid w:val="00DC762E"/>
    <w:rsid w:val="00DC7B2E"/>
    <w:rsid w:val="00DD17E9"/>
    <w:rsid w:val="00DD45D4"/>
    <w:rsid w:val="00DD61FC"/>
    <w:rsid w:val="00DD6F55"/>
    <w:rsid w:val="00DD7938"/>
    <w:rsid w:val="00DE307C"/>
    <w:rsid w:val="00DE4186"/>
    <w:rsid w:val="00DE4ECF"/>
    <w:rsid w:val="00DE56E4"/>
    <w:rsid w:val="00DE7BB4"/>
    <w:rsid w:val="00DF13CE"/>
    <w:rsid w:val="00DF2E3C"/>
    <w:rsid w:val="00E01682"/>
    <w:rsid w:val="00E11BB4"/>
    <w:rsid w:val="00E12783"/>
    <w:rsid w:val="00E1719E"/>
    <w:rsid w:val="00E21B57"/>
    <w:rsid w:val="00E23801"/>
    <w:rsid w:val="00E3065C"/>
    <w:rsid w:val="00E33FC8"/>
    <w:rsid w:val="00E345FB"/>
    <w:rsid w:val="00E34B48"/>
    <w:rsid w:val="00E357DC"/>
    <w:rsid w:val="00E40193"/>
    <w:rsid w:val="00E41301"/>
    <w:rsid w:val="00E41CDC"/>
    <w:rsid w:val="00E4303D"/>
    <w:rsid w:val="00E43FAC"/>
    <w:rsid w:val="00E44346"/>
    <w:rsid w:val="00E443DC"/>
    <w:rsid w:val="00E5381C"/>
    <w:rsid w:val="00E53957"/>
    <w:rsid w:val="00E53EF3"/>
    <w:rsid w:val="00E56E72"/>
    <w:rsid w:val="00E623FF"/>
    <w:rsid w:val="00E628D5"/>
    <w:rsid w:val="00E62AE4"/>
    <w:rsid w:val="00E72157"/>
    <w:rsid w:val="00E74B66"/>
    <w:rsid w:val="00E80FB6"/>
    <w:rsid w:val="00E82944"/>
    <w:rsid w:val="00E82A9B"/>
    <w:rsid w:val="00E85167"/>
    <w:rsid w:val="00E8519D"/>
    <w:rsid w:val="00E8608D"/>
    <w:rsid w:val="00E90571"/>
    <w:rsid w:val="00E931D3"/>
    <w:rsid w:val="00E93C64"/>
    <w:rsid w:val="00E951F0"/>
    <w:rsid w:val="00E9596F"/>
    <w:rsid w:val="00E95BA0"/>
    <w:rsid w:val="00E961F9"/>
    <w:rsid w:val="00EA0137"/>
    <w:rsid w:val="00EA1309"/>
    <w:rsid w:val="00EA2065"/>
    <w:rsid w:val="00EA216C"/>
    <w:rsid w:val="00EA330C"/>
    <w:rsid w:val="00EA426E"/>
    <w:rsid w:val="00EA5B6B"/>
    <w:rsid w:val="00EA6822"/>
    <w:rsid w:val="00EB01C8"/>
    <w:rsid w:val="00EB24A9"/>
    <w:rsid w:val="00EB4EEE"/>
    <w:rsid w:val="00EC5B10"/>
    <w:rsid w:val="00ED204A"/>
    <w:rsid w:val="00ED3365"/>
    <w:rsid w:val="00ED368E"/>
    <w:rsid w:val="00EE0797"/>
    <w:rsid w:val="00EE345E"/>
    <w:rsid w:val="00EE473F"/>
    <w:rsid w:val="00EE4F7E"/>
    <w:rsid w:val="00EE63E7"/>
    <w:rsid w:val="00EE660B"/>
    <w:rsid w:val="00EF42A6"/>
    <w:rsid w:val="00EF4FC3"/>
    <w:rsid w:val="00F0662D"/>
    <w:rsid w:val="00F07271"/>
    <w:rsid w:val="00F10EAF"/>
    <w:rsid w:val="00F168A8"/>
    <w:rsid w:val="00F20388"/>
    <w:rsid w:val="00F24089"/>
    <w:rsid w:val="00F244A7"/>
    <w:rsid w:val="00F25652"/>
    <w:rsid w:val="00F25CF2"/>
    <w:rsid w:val="00F26727"/>
    <w:rsid w:val="00F30037"/>
    <w:rsid w:val="00F32DFF"/>
    <w:rsid w:val="00F339C2"/>
    <w:rsid w:val="00F33EFD"/>
    <w:rsid w:val="00F37AFD"/>
    <w:rsid w:val="00F4130B"/>
    <w:rsid w:val="00F41373"/>
    <w:rsid w:val="00F43614"/>
    <w:rsid w:val="00F45168"/>
    <w:rsid w:val="00F45B04"/>
    <w:rsid w:val="00F47950"/>
    <w:rsid w:val="00F529F1"/>
    <w:rsid w:val="00F53881"/>
    <w:rsid w:val="00F574CD"/>
    <w:rsid w:val="00F60713"/>
    <w:rsid w:val="00F61648"/>
    <w:rsid w:val="00F63B9E"/>
    <w:rsid w:val="00F63BFD"/>
    <w:rsid w:val="00F64A30"/>
    <w:rsid w:val="00F6513D"/>
    <w:rsid w:val="00F65364"/>
    <w:rsid w:val="00F65A4D"/>
    <w:rsid w:val="00F67975"/>
    <w:rsid w:val="00F710ED"/>
    <w:rsid w:val="00F7177B"/>
    <w:rsid w:val="00F740DA"/>
    <w:rsid w:val="00F74DE3"/>
    <w:rsid w:val="00F777DA"/>
    <w:rsid w:val="00F77DD0"/>
    <w:rsid w:val="00F82A96"/>
    <w:rsid w:val="00F8764D"/>
    <w:rsid w:val="00F87B42"/>
    <w:rsid w:val="00F9598E"/>
    <w:rsid w:val="00F97551"/>
    <w:rsid w:val="00F97AC6"/>
    <w:rsid w:val="00FA197E"/>
    <w:rsid w:val="00FA1B6A"/>
    <w:rsid w:val="00FA2FF0"/>
    <w:rsid w:val="00FA53F0"/>
    <w:rsid w:val="00FA5DCB"/>
    <w:rsid w:val="00FA6BB6"/>
    <w:rsid w:val="00FB16EB"/>
    <w:rsid w:val="00FB293B"/>
    <w:rsid w:val="00FB4132"/>
    <w:rsid w:val="00FB47C1"/>
    <w:rsid w:val="00FB69DC"/>
    <w:rsid w:val="00FC0790"/>
    <w:rsid w:val="00FC0809"/>
    <w:rsid w:val="00FC3A4D"/>
    <w:rsid w:val="00FC3E26"/>
    <w:rsid w:val="00FC4507"/>
    <w:rsid w:val="00FC5BA5"/>
    <w:rsid w:val="00FD10CF"/>
    <w:rsid w:val="00FD23BC"/>
    <w:rsid w:val="00FD253C"/>
    <w:rsid w:val="00FD2E43"/>
    <w:rsid w:val="00FE00F7"/>
    <w:rsid w:val="00FE371F"/>
    <w:rsid w:val="00FF01F8"/>
    <w:rsid w:val="00FF5424"/>
    <w:rsid w:val="00FF5FDD"/>
    <w:rsid w:val="00FF6487"/>
    <w:rsid w:val="00FF6887"/>
    <w:rsid w:val="00FF6CB6"/>
    <w:rsid w:val="00FF73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A35F1B"/>
  <w15:docId w15:val="{3FEFDBF0-C12A-4784-BB12-E980D4841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387"/>
  </w:style>
  <w:style w:type="paragraph" w:styleId="1">
    <w:name w:val="heading 1"/>
    <w:basedOn w:val="a"/>
    <w:next w:val="a"/>
    <w:link w:val="10"/>
    <w:uiPriority w:val="9"/>
    <w:qFormat/>
    <w:rsid w:val="00DE4ECF"/>
    <w:pPr>
      <w:autoSpaceDE w:val="0"/>
      <w:autoSpaceDN w:val="0"/>
      <w:adjustRightInd w:val="0"/>
      <w:spacing w:before="108" w:after="108"/>
      <w:ind w:firstLine="0"/>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6132"/>
    <w:pPr>
      <w:ind w:left="720"/>
      <w:contextualSpacing/>
    </w:pPr>
  </w:style>
  <w:style w:type="character" w:customStyle="1" w:styleId="10">
    <w:name w:val="Заголовок 1 Знак"/>
    <w:basedOn w:val="a0"/>
    <w:link w:val="1"/>
    <w:uiPriority w:val="9"/>
    <w:rsid w:val="00DE4ECF"/>
    <w:rPr>
      <w:rFonts w:ascii="Arial" w:eastAsia="Times New Roman" w:hAnsi="Arial" w:cs="Arial"/>
      <w:b/>
      <w:bCs/>
      <w:color w:val="26282F"/>
      <w:sz w:val="24"/>
      <w:szCs w:val="24"/>
      <w:lang w:eastAsia="ru-RU"/>
    </w:rPr>
  </w:style>
  <w:style w:type="paragraph" w:customStyle="1" w:styleId="ConsPlusNormal">
    <w:name w:val="ConsPlusNormal"/>
    <w:rsid w:val="00DE4ECF"/>
    <w:pPr>
      <w:autoSpaceDE w:val="0"/>
      <w:autoSpaceDN w:val="0"/>
      <w:adjustRightInd w:val="0"/>
      <w:ind w:firstLine="0"/>
      <w:jc w:val="left"/>
    </w:pPr>
    <w:rPr>
      <w:rFonts w:ascii="Times New Roman" w:hAnsi="Times New Roman" w:cs="Times New Roman"/>
      <w:sz w:val="28"/>
      <w:szCs w:val="28"/>
    </w:rPr>
  </w:style>
  <w:style w:type="character" w:styleId="a4">
    <w:name w:val="Hyperlink"/>
    <w:basedOn w:val="a0"/>
    <w:uiPriority w:val="99"/>
    <w:semiHidden/>
    <w:unhideWhenUsed/>
    <w:rsid w:val="00DE4ECF"/>
    <w:rPr>
      <w:color w:val="0000FF"/>
      <w:u w:val="single"/>
    </w:rPr>
  </w:style>
  <w:style w:type="paragraph" w:customStyle="1" w:styleId="ConsNonformat">
    <w:name w:val="ConsNonformat"/>
    <w:rsid w:val="00594BE3"/>
    <w:pPr>
      <w:widowControl w:val="0"/>
      <w:ind w:firstLine="0"/>
      <w:jc w:val="left"/>
    </w:pPr>
    <w:rPr>
      <w:rFonts w:ascii="Courier New" w:eastAsia="Times New Roman" w:hAnsi="Courier New" w:cs="Times New Roman"/>
      <w:sz w:val="20"/>
      <w:szCs w:val="20"/>
      <w:lang w:eastAsia="ru-RU"/>
    </w:rPr>
  </w:style>
  <w:style w:type="paragraph" w:styleId="a5">
    <w:name w:val="Balloon Text"/>
    <w:basedOn w:val="a"/>
    <w:link w:val="a6"/>
    <w:uiPriority w:val="99"/>
    <w:semiHidden/>
    <w:unhideWhenUsed/>
    <w:rsid w:val="00594BE3"/>
    <w:rPr>
      <w:rFonts w:ascii="Tahoma" w:hAnsi="Tahoma" w:cs="Tahoma"/>
      <w:sz w:val="16"/>
      <w:szCs w:val="16"/>
    </w:rPr>
  </w:style>
  <w:style w:type="character" w:customStyle="1" w:styleId="a6">
    <w:name w:val="Текст выноски Знак"/>
    <w:basedOn w:val="a0"/>
    <w:link w:val="a5"/>
    <w:uiPriority w:val="99"/>
    <w:semiHidden/>
    <w:rsid w:val="00594BE3"/>
    <w:rPr>
      <w:rFonts w:ascii="Tahoma" w:hAnsi="Tahoma" w:cs="Tahoma"/>
      <w:sz w:val="16"/>
      <w:szCs w:val="16"/>
    </w:rPr>
  </w:style>
  <w:style w:type="paragraph" w:customStyle="1" w:styleId="Style1">
    <w:name w:val="Style1"/>
    <w:basedOn w:val="a"/>
    <w:uiPriority w:val="99"/>
    <w:rsid w:val="00EB01C8"/>
    <w:pPr>
      <w:widowControl w:val="0"/>
      <w:autoSpaceDE w:val="0"/>
      <w:autoSpaceDN w:val="0"/>
      <w:adjustRightInd w:val="0"/>
      <w:spacing w:line="322" w:lineRule="exact"/>
      <w:ind w:firstLine="0"/>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EB01C8"/>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character" w:customStyle="1" w:styleId="FontStyle26">
    <w:name w:val="Font Style26"/>
    <w:basedOn w:val="a0"/>
    <w:uiPriority w:val="99"/>
    <w:rsid w:val="00EB01C8"/>
    <w:rPr>
      <w:rFonts w:ascii="Times New Roman" w:hAnsi="Times New Roman" w:cs="Times New Roman" w:hint="default"/>
      <w:b/>
      <w:bCs/>
      <w:sz w:val="26"/>
      <w:szCs w:val="26"/>
    </w:rPr>
  </w:style>
  <w:style w:type="paragraph" w:customStyle="1" w:styleId="Style7">
    <w:name w:val="Style7"/>
    <w:basedOn w:val="a"/>
    <w:uiPriority w:val="99"/>
    <w:rsid w:val="001C2F76"/>
    <w:pPr>
      <w:widowControl w:val="0"/>
      <w:autoSpaceDE w:val="0"/>
      <w:autoSpaceDN w:val="0"/>
      <w:adjustRightInd w:val="0"/>
      <w:spacing w:line="322" w:lineRule="exact"/>
      <w:ind w:firstLine="850"/>
      <w:jc w:val="both"/>
    </w:pPr>
    <w:rPr>
      <w:rFonts w:ascii="Times New Roman" w:eastAsiaTheme="minorEastAsia" w:hAnsi="Times New Roman" w:cs="Times New Roman"/>
      <w:sz w:val="24"/>
      <w:szCs w:val="24"/>
      <w:lang w:eastAsia="ru-RU"/>
    </w:rPr>
  </w:style>
  <w:style w:type="character" w:customStyle="1" w:styleId="FontStyle30">
    <w:name w:val="Font Style30"/>
    <w:basedOn w:val="a0"/>
    <w:uiPriority w:val="99"/>
    <w:rsid w:val="001C2F76"/>
    <w:rPr>
      <w:rFonts w:ascii="Times New Roman" w:hAnsi="Times New Roman" w:cs="Times New Roman" w:hint="default"/>
      <w:sz w:val="24"/>
      <w:szCs w:val="24"/>
    </w:rPr>
  </w:style>
  <w:style w:type="table" w:styleId="a7">
    <w:name w:val="Table Grid"/>
    <w:basedOn w:val="a1"/>
    <w:uiPriority w:val="59"/>
    <w:rsid w:val="00171E3A"/>
    <w:pPr>
      <w:ind w:firstLine="0"/>
      <w:jc w:val="left"/>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EA2065"/>
  </w:style>
  <w:style w:type="character" w:styleId="a8">
    <w:name w:val="FollowedHyperlink"/>
    <w:basedOn w:val="a0"/>
    <w:uiPriority w:val="99"/>
    <w:semiHidden/>
    <w:unhideWhenUsed/>
    <w:rsid w:val="00EA2065"/>
    <w:rPr>
      <w:color w:val="800080"/>
      <w:u w:val="single"/>
    </w:rPr>
  </w:style>
  <w:style w:type="paragraph" w:styleId="z-">
    <w:name w:val="HTML Top of Form"/>
    <w:basedOn w:val="a"/>
    <w:next w:val="a"/>
    <w:link w:val="z-0"/>
    <w:hidden/>
    <w:uiPriority w:val="99"/>
    <w:semiHidden/>
    <w:unhideWhenUsed/>
    <w:rsid w:val="00EA2065"/>
    <w:pPr>
      <w:pBdr>
        <w:bottom w:val="single" w:sz="6" w:space="1" w:color="auto"/>
      </w:pBdr>
      <w:ind w:firstLine="0"/>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A2065"/>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A2065"/>
    <w:pPr>
      <w:pBdr>
        <w:top w:val="single" w:sz="6" w:space="1" w:color="auto"/>
      </w:pBdr>
      <w:ind w:firstLine="0"/>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A2065"/>
    <w:rPr>
      <w:rFonts w:ascii="Arial" w:eastAsia="Times New Roman" w:hAnsi="Arial" w:cs="Arial"/>
      <w:vanish/>
      <w:sz w:val="16"/>
      <w:szCs w:val="16"/>
      <w:lang w:eastAsia="ru-RU"/>
    </w:rPr>
  </w:style>
  <w:style w:type="character" w:customStyle="1" w:styleId="headernametx">
    <w:name w:val="header_name_tx"/>
    <w:basedOn w:val="a0"/>
    <w:rsid w:val="00EA2065"/>
  </w:style>
  <w:style w:type="character" w:customStyle="1" w:styleId="info-title">
    <w:name w:val="info-title"/>
    <w:basedOn w:val="a0"/>
    <w:rsid w:val="00EA2065"/>
  </w:style>
  <w:style w:type="paragraph" w:customStyle="1" w:styleId="headertext">
    <w:name w:val="headertext"/>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formattext">
    <w:name w:val="formattext"/>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unformattext">
    <w:name w:val="unformattext"/>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copytitle">
    <w:name w:val="copytitle"/>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9">
    <w:name w:val="Strong"/>
    <w:basedOn w:val="a0"/>
    <w:uiPriority w:val="22"/>
    <w:qFormat/>
    <w:rsid w:val="00EA2065"/>
    <w:rPr>
      <w:b/>
      <w:bCs/>
    </w:rPr>
  </w:style>
  <w:style w:type="paragraph" w:customStyle="1" w:styleId="copyright">
    <w:name w:val="copyright"/>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version-site">
    <w:name w:val="version-site"/>
    <w:basedOn w:val="a"/>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mobile-apptx">
    <w:name w:val="mobile-app_tx"/>
    <w:basedOn w:val="a0"/>
    <w:rsid w:val="00EA2065"/>
  </w:style>
  <w:style w:type="paragraph" w:customStyle="1" w:styleId="Style15">
    <w:name w:val="Style15"/>
    <w:basedOn w:val="a"/>
    <w:uiPriority w:val="99"/>
    <w:rsid w:val="00EA2065"/>
    <w:pPr>
      <w:widowControl w:val="0"/>
      <w:autoSpaceDE w:val="0"/>
      <w:autoSpaceDN w:val="0"/>
      <w:adjustRightInd w:val="0"/>
      <w:spacing w:line="371" w:lineRule="exact"/>
      <w:ind w:firstLine="725"/>
      <w:jc w:val="both"/>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EA2065"/>
    <w:pPr>
      <w:widowControl w:val="0"/>
      <w:autoSpaceDE w:val="0"/>
      <w:autoSpaceDN w:val="0"/>
      <w:adjustRightInd w:val="0"/>
      <w:spacing w:line="322" w:lineRule="exact"/>
      <w:ind w:firstLine="835"/>
      <w:jc w:val="both"/>
    </w:pPr>
    <w:rPr>
      <w:rFonts w:ascii="Times New Roman" w:eastAsiaTheme="minorEastAsia" w:hAnsi="Times New Roman" w:cs="Times New Roman"/>
      <w:sz w:val="24"/>
      <w:szCs w:val="24"/>
      <w:lang w:eastAsia="ru-RU"/>
    </w:rPr>
  </w:style>
  <w:style w:type="paragraph" w:customStyle="1" w:styleId="Style14">
    <w:name w:val="Style14"/>
    <w:basedOn w:val="a"/>
    <w:uiPriority w:val="99"/>
    <w:rsid w:val="00EA2065"/>
    <w:pPr>
      <w:widowControl w:val="0"/>
      <w:autoSpaceDE w:val="0"/>
      <w:autoSpaceDN w:val="0"/>
      <w:adjustRightInd w:val="0"/>
      <w:spacing w:line="324" w:lineRule="exact"/>
      <w:ind w:firstLine="542"/>
      <w:jc w:val="left"/>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EA2065"/>
    <w:pPr>
      <w:widowControl w:val="0"/>
      <w:autoSpaceDE w:val="0"/>
      <w:autoSpaceDN w:val="0"/>
      <w:adjustRightInd w:val="0"/>
      <w:spacing w:line="274" w:lineRule="exact"/>
      <w:ind w:firstLine="432"/>
      <w:jc w:val="both"/>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EA2065"/>
    <w:pPr>
      <w:widowControl w:val="0"/>
      <w:autoSpaceDE w:val="0"/>
      <w:autoSpaceDN w:val="0"/>
      <w:adjustRightInd w:val="0"/>
      <w:ind w:firstLine="0"/>
      <w:jc w:val="both"/>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EA2065"/>
    <w:pPr>
      <w:widowControl w:val="0"/>
      <w:autoSpaceDE w:val="0"/>
      <w:autoSpaceDN w:val="0"/>
      <w:adjustRightInd w:val="0"/>
      <w:spacing w:line="274" w:lineRule="exact"/>
      <w:ind w:firstLine="0"/>
      <w:jc w:val="both"/>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EA2065"/>
    <w:pPr>
      <w:widowControl w:val="0"/>
      <w:autoSpaceDE w:val="0"/>
      <w:autoSpaceDN w:val="0"/>
      <w:adjustRightInd w:val="0"/>
      <w:spacing w:line="538" w:lineRule="exact"/>
      <w:ind w:hanging="614"/>
      <w:jc w:val="left"/>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EA2065"/>
    <w:rPr>
      <w:rFonts w:ascii="Times New Roman" w:hAnsi="Times New Roman" w:cs="Times New Roman"/>
      <w:sz w:val="22"/>
      <w:szCs w:val="22"/>
    </w:rPr>
  </w:style>
  <w:style w:type="character" w:customStyle="1" w:styleId="FontStyle14">
    <w:name w:val="Font Style14"/>
    <w:basedOn w:val="a0"/>
    <w:uiPriority w:val="99"/>
    <w:rsid w:val="00EA2065"/>
    <w:rPr>
      <w:rFonts w:ascii="Times New Roman" w:hAnsi="Times New Roman" w:cs="Times New Roman"/>
      <w:sz w:val="26"/>
      <w:szCs w:val="26"/>
    </w:rPr>
  </w:style>
  <w:style w:type="paragraph" w:customStyle="1" w:styleId="Style9">
    <w:name w:val="Style9"/>
    <w:basedOn w:val="a"/>
    <w:uiPriority w:val="99"/>
    <w:rsid w:val="00EA2065"/>
    <w:pPr>
      <w:widowControl w:val="0"/>
      <w:autoSpaceDE w:val="0"/>
      <w:autoSpaceDN w:val="0"/>
      <w:adjustRightInd w:val="0"/>
      <w:spacing w:line="322" w:lineRule="exact"/>
      <w:ind w:firstLine="0"/>
      <w:jc w:val="left"/>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EA2065"/>
    <w:pPr>
      <w:widowControl w:val="0"/>
      <w:autoSpaceDE w:val="0"/>
      <w:autoSpaceDN w:val="0"/>
      <w:adjustRightInd w:val="0"/>
      <w:spacing w:line="259" w:lineRule="exact"/>
      <w:ind w:firstLine="533"/>
      <w:jc w:val="both"/>
    </w:pPr>
    <w:rPr>
      <w:rFonts w:ascii="Times New Roman" w:eastAsiaTheme="minorEastAsia" w:hAnsi="Times New Roman" w:cs="Times New Roman"/>
      <w:sz w:val="24"/>
      <w:szCs w:val="24"/>
      <w:lang w:eastAsia="ru-RU"/>
    </w:rPr>
  </w:style>
  <w:style w:type="paragraph" w:styleId="aa">
    <w:name w:val="Normal (Web)"/>
    <w:basedOn w:val="a"/>
    <w:uiPriority w:val="99"/>
    <w:unhideWhenUsed/>
    <w:rsid w:val="00EA2065"/>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A2065"/>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EA2065"/>
    <w:rPr>
      <w:rFonts w:ascii="Times New Roman" w:hAnsi="Times New Roman" w:cs="Times New Roman" w:hint="default"/>
      <w:sz w:val="24"/>
      <w:szCs w:val="24"/>
    </w:rPr>
  </w:style>
  <w:style w:type="paragraph" w:customStyle="1" w:styleId="ConsPlusNonformat">
    <w:name w:val="ConsPlusNonformat"/>
    <w:rsid w:val="00EA2065"/>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Style13">
    <w:name w:val="Style13"/>
    <w:basedOn w:val="a"/>
    <w:uiPriority w:val="99"/>
    <w:rsid w:val="00EA2065"/>
    <w:pPr>
      <w:widowControl w:val="0"/>
      <w:autoSpaceDE w:val="0"/>
      <w:autoSpaceDN w:val="0"/>
      <w:adjustRightInd w:val="0"/>
      <w:spacing w:line="254" w:lineRule="exact"/>
      <w:ind w:firstLine="0"/>
    </w:pPr>
    <w:rPr>
      <w:rFonts w:ascii="Times New Roman" w:eastAsiaTheme="minorEastAsia" w:hAnsi="Times New Roman" w:cs="Times New Roman"/>
      <w:sz w:val="24"/>
      <w:szCs w:val="24"/>
      <w:lang w:eastAsia="ru-RU"/>
    </w:rPr>
  </w:style>
  <w:style w:type="character" w:customStyle="1" w:styleId="FontStyle24">
    <w:name w:val="Font Style24"/>
    <w:basedOn w:val="a0"/>
    <w:uiPriority w:val="99"/>
    <w:rsid w:val="00EA206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41291">
      <w:bodyDiv w:val="1"/>
      <w:marLeft w:val="0"/>
      <w:marRight w:val="0"/>
      <w:marTop w:val="0"/>
      <w:marBottom w:val="0"/>
      <w:divBdr>
        <w:top w:val="none" w:sz="0" w:space="0" w:color="auto"/>
        <w:left w:val="none" w:sz="0" w:space="0" w:color="auto"/>
        <w:bottom w:val="none" w:sz="0" w:space="0" w:color="auto"/>
        <w:right w:val="none" w:sz="0" w:space="0" w:color="auto"/>
      </w:divBdr>
    </w:div>
    <w:div w:id="429475325">
      <w:bodyDiv w:val="1"/>
      <w:marLeft w:val="0"/>
      <w:marRight w:val="0"/>
      <w:marTop w:val="0"/>
      <w:marBottom w:val="0"/>
      <w:divBdr>
        <w:top w:val="none" w:sz="0" w:space="0" w:color="auto"/>
        <w:left w:val="none" w:sz="0" w:space="0" w:color="auto"/>
        <w:bottom w:val="none" w:sz="0" w:space="0" w:color="auto"/>
        <w:right w:val="none" w:sz="0" w:space="0" w:color="auto"/>
      </w:divBdr>
    </w:div>
    <w:div w:id="776024220">
      <w:bodyDiv w:val="1"/>
      <w:marLeft w:val="0"/>
      <w:marRight w:val="0"/>
      <w:marTop w:val="0"/>
      <w:marBottom w:val="0"/>
      <w:divBdr>
        <w:top w:val="none" w:sz="0" w:space="0" w:color="auto"/>
        <w:left w:val="none" w:sz="0" w:space="0" w:color="auto"/>
        <w:bottom w:val="none" w:sz="0" w:space="0" w:color="auto"/>
        <w:right w:val="none" w:sz="0" w:space="0" w:color="auto"/>
      </w:divBdr>
    </w:div>
    <w:div w:id="182419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1</Pages>
  <Words>10579</Words>
  <Characters>60305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sov_dep</cp:lastModifiedBy>
  <cp:revision>88</cp:revision>
  <cp:lastPrinted>2025-02-14T08:14:00Z</cp:lastPrinted>
  <dcterms:created xsi:type="dcterms:W3CDTF">2016-04-12T08:47:00Z</dcterms:created>
  <dcterms:modified xsi:type="dcterms:W3CDTF">2025-02-14T08:17:00Z</dcterms:modified>
</cp:coreProperties>
</file>